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3F3" w:rsidRPr="005B3C72" w:rsidRDefault="00BB3DD7" w:rsidP="005B3C72">
      <w:pPr>
        <w:spacing w:after="0"/>
        <w:ind w:left="709" w:firstLine="11"/>
        <w:jc w:val="center"/>
        <w:rPr>
          <w:rFonts w:ascii="Times New Roman" w:hAnsi="Times New Roman" w:cs="Times New Roman"/>
          <w:b/>
          <w:bCs/>
          <w:sz w:val="28"/>
          <w:szCs w:val="28"/>
          <w:lang w:val="en-US"/>
        </w:rPr>
      </w:pPr>
      <w:r>
        <w:rPr>
          <w:noProof/>
          <w:lang w:val="en-US"/>
        </w:rPr>
        <w:drawing>
          <wp:anchor distT="0" distB="0" distL="114300" distR="114300" simplePos="0" relativeHeight="251665408" behindDoc="1" locked="0" layoutInCell="1" allowOverlap="1">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2" name="Picture 4"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5680"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063F3" w:rsidRPr="00C7749E">
        <w:rPr>
          <w:rFonts w:ascii="Times New Roman" w:hAnsi="Times New Roman" w:cs="Times New Roman"/>
          <w:sz w:val="24"/>
          <w:szCs w:val="24"/>
          <w:lang w:val="en-US"/>
        </w:rPr>
        <w:t xml:space="preserve"> </w:t>
      </w:r>
      <w:r w:rsidR="00B063F3" w:rsidRPr="00C7749E">
        <w:rPr>
          <w:rFonts w:ascii="Times New Roman" w:hAnsi="Times New Roman" w:cs="Times New Roman"/>
          <w:sz w:val="24"/>
          <w:szCs w:val="24"/>
          <w:lang w:val="en-US"/>
        </w:rPr>
        <w:tab/>
      </w:r>
      <w:r w:rsidR="005B3C72">
        <w:rPr>
          <w:rFonts w:ascii="Times New Roman" w:hAnsi="Times New Roman" w:cs="Times New Roman"/>
          <w:b/>
          <w:bCs/>
          <w:sz w:val="28"/>
          <w:szCs w:val="28"/>
          <w:lang w:val="en-US"/>
        </w:rPr>
        <w:t>EDUKATIF: JURNAL ILMU PENDIDIKAN</w:t>
      </w:r>
    </w:p>
    <w:p w:rsidR="005B3C72" w:rsidRPr="004A51D1" w:rsidRDefault="005B3C72" w:rsidP="00B063F3">
      <w:pPr>
        <w:spacing w:after="0"/>
        <w:ind w:left="709" w:firstLine="11"/>
        <w:jc w:val="center"/>
        <w:rPr>
          <w:rFonts w:ascii="Times New Roman" w:hAnsi="Times New Roman" w:cs="Times New Roman"/>
          <w:b/>
          <w:bCs/>
          <w:sz w:val="28"/>
          <w:szCs w:val="28"/>
          <w:lang w:val="en-US"/>
        </w:rPr>
      </w:pPr>
      <w:r w:rsidRPr="00C7749E">
        <w:rPr>
          <w:rFonts w:ascii="Times New Roman" w:hAnsi="Times New Roman" w:cs="Times New Roman"/>
          <w:sz w:val="24"/>
          <w:szCs w:val="24"/>
        </w:rPr>
        <w:t xml:space="preserve">Volume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Nomor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Tahun </w:t>
      </w:r>
      <w:proofErr w:type="spellStart"/>
      <w:r>
        <w:rPr>
          <w:rFonts w:ascii="Times New Roman" w:hAnsi="Times New Roman" w:cs="Times New Roman"/>
          <w:sz w:val="24"/>
          <w:szCs w:val="24"/>
          <w:lang w:val="en-US"/>
        </w:rPr>
        <w:t>xxxx</w:t>
      </w:r>
      <w:proofErr w:type="spellEnd"/>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 xx</w:t>
      </w:r>
    </w:p>
    <w:p w:rsidR="00B063F3" w:rsidRPr="00C7749E" w:rsidRDefault="00B063F3" w:rsidP="00B063F3">
      <w:pPr>
        <w:spacing w:after="0"/>
        <w:ind w:left="709" w:firstLine="11"/>
        <w:jc w:val="center"/>
        <w:rPr>
          <w:rFonts w:ascii="Times New Roman" w:hAnsi="Times New Roman" w:cs="Times New Roman"/>
          <w:i/>
          <w:lang w:val="en-US"/>
        </w:rPr>
      </w:pPr>
      <w:r w:rsidRPr="00C7749E">
        <w:rPr>
          <w:rFonts w:ascii="Times New Roman" w:hAnsi="Times New Roman" w:cs="Times New Roman"/>
          <w:i/>
        </w:rPr>
        <w:t xml:space="preserve">Research &amp; </w:t>
      </w:r>
      <w:r w:rsidRPr="00C7749E">
        <w:rPr>
          <w:rFonts w:ascii="Times New Roman" w:hAnsi="Times New Roman" w:cs="Times New Roman"/>
          <w:i/>
          <w:sz w:val="24"/>
          <w:szCs w:val="24"/>
        </w:rPr>
        <w:t>Learning</w:t>
      </w:r>
      <w:r w:rsidRPr="00C7749E">
        <w:rPr>
          <w:rFonts w:ascii="Times New Roman" w:hAnsi="Times New Roman" w:cs="Times New Roman"/>
          <w:i/>
        </w:rPr>
        <w:t xml:space="preserve"> </w:t>
      </w:r>
      <w:r w:rsidRPr="00C7749E">
        <w:rPr>
          <w:rFonts w:ascii="Times New Roman" w:hAnsi="Times New Roman" w:cs="Times New Roman"/>
          <w:i/>
          <w:sz w:val="24"/>
          <w:szCs w:val="24"/>
        </w:rPr>
        <w:t>in</w:t>
      </w:r>
      <w:r w:rsidR="004A51D1">
        <w:rPr>
          <w:rFonts w:ascii="Times New Roman" w:hAnsi="Times New Roman" w:cs="Times New Roman"/>
          <w:i/>
        </w:rPr>
        <w:t xml:space="preserve"> </w:t>
      </w:r>
      <w:r w:rsidRPr="00C7749E">
        <w:rPr>
          <w:rFonts w:ascii="Times New Roman" w:hAnsi="Times New Roman" w:cs="Times New Roman"/>
          <w:i/>
        </w:rPr>
        <w:t>Education</w:t>
      </w:r>
    </w:p>
    <w:p w:rsidR="00B063F3" w:rsidRPr="004A51D1" w:rsidRDefault="004A51D1" w:rsidP="004A51D1">
      <w:pPr>
        <w:autoSpaceDE w:val="0"/>
        <w:autoSpaceDN w:val="0"/>
        <w:adjustRightInd w:val="0"/>
        <w:spacing w:after="0" w:line="240" w:lineRule="auto"/>
        <w:jc w:val="center"/>
        <w:rPr>
          <w:rFonts w:ascii="Times New Roman" w:hAnsi="Times New Roman" w:cs="Times New Roman"/>
          <w:b/>
          <w:bCs/>
          <w:i/>
          <w:sz w:val="28"/>
          <w:szCs w:val="28"/>
          <w:lang w:val="en-US"/>
        </w:rPr>
      </w:pPr>
      <w:r w:rsidRPr="004A51D1">
        <w:rPr>
          <w:rFonts w:ascii="Times New Roman" w:hAnsi="Times New Roman" w:cs="Times New Roman"/>
          <w:i/>
          <w:lang w:val="en-US"/>
        </w:rPr>
        <w:t xml:space="preserve">           </w:t>
      </w:r>
      <w:hyperlink r:id="rId11" w:history="1">
        <w:r w:rsidRPr="004A51D1">
          <w:rPr>
            <w:rStyle w:val="Hyperlink"/>
            <w:rFonts w:ascii="Times New Roman" w:eastAsia="SimSun" w:hAnsi="Times New Roman"/>
            <w:i/>
            <w:color w:val="auto"/>
            <w:u w:val="none"/>
          </w:rPr>
          <w:t>https://edukatif.org/index.php/edukatif/index</w:t>
        </w:r>
      </w:hyperlink>
    </w:p>
    <w:p w:rsidR="00A137FA" w:rsidRDefault="00A137FA" w:rsidP="00A137FA">
      <w:pPr>
        <w:spacing w:after="120" w:line="240" w:lineRule="auto"/>
        <w:jc w:val="center"/>
        <w:rPr>
          <w:rFonts w:ascii="Times New Roman" w:hAnsi="Times New Roman"/>
          <w:b/>
          <w:sz w:val="28"/>
          <w:szCs w:val="28"/>
          <w:lang w:val="en-US"/>
        </w:rPr>
      </w:pPr>
    </w:p>
    <w:p w:rsidR="008708F9" w:rsidRDefault="008708F9" w:rsidP="00504834">
      <w:pPr>
        <w:spacing w:after="0" w:line="240" w:lineRule="auto"/>
        <w:jc w:val="center"/>
        <w:rPr>
          <w:rFonts w:ascii="Times New Roman" w:hAnsi="Times New Roman" w:cs="Times New Roman"/>
          <w:b/>
          <w:color w:val="000000" w:themeColor="text1"/>
          <w:sz w:val="24"/>
          <w:szCs w:val="24"/>
          <w:lang w:val="sv-SE"/>
        </w:rPr>
      </w:pPr>
      <w:r w:rsidRPr="008708F9">
        <w:rPr>
          <w:rFonts w:ascii="Times New Roman" w:hAnsi="Times New Roman" w:cs="Times New Roman"/>
          <w:b/>
          <w:color w:val="000000" w:themeColor="text1"/>
          <w:sz w:val="24"/>
          <w:szCs w:val="24"/>
          <w:lang w:val="sv-SE"/>
        </w:rPr>
        <w:t xml:space="preserve">ANALISIS KEMAMPUAN PEMECAHAN MASALAH SISWA PADA MATERI  MOMENTUM DAN IMPULS DI SMK MODERN NGAWI </w:t>
      </w:r>
    </w:p>
    <w:p w:rsidR="004A51D1" w:rsidRDefault="004A51D1" w:rsidP="00504834">
      <w:pPr>
        <w:spacing w:after="0" w:line="240" w:lineRule="auto"/>
        <w:jc w:val="center"/>
        <w:rPr>
          <w:rFonts w:ascii="Times New Roman" w:hAnsi="Times New Roman" w:cs="Times New Roman"/>
          <w:b/>
          <w:lang w:val="en-US"/>
        </w:rPr>
      </w:pPr>
    </w:p>
    <w:p w:rsidR="004A51D1" w:rsidRPr="004A51D1" w:rsidRDefault="004A51D1" w:rsidP="00504834">
      <w:pPr>
        <w:spacing w:after="0" w:line="240" w:lineRule="auto"/>
        <w:jc w:val="center"/>
        <w:rPr>
          <w:rFonts w:ascii="Times New Roman" w:hAnsi="Times New Roman" w:cs="Times New Roman"/>
          <w:b/>
          <w:color w:val="000000" w:themeColor="text1"/>
          <w:sz w:val="24"/>
          <w:szCs w:val="24"/>
          <w:lang w:val="en-US"/>
        </w:rPr>
      </w:pPr>
    </w:p>
    <w:p w:rsidR="007E3E03" w:rsidRPr="007E3E03" w:rsidRDefault="007E3E03" w:rsidP="00F96EDA">
      <w:pPr>
        <w:spacing w:after="0" w:line="240" w:lineRule="auto"/>
        <w:rPr>
          <w:rFonts w:ascii="Times New Roman" w:hAnsi="Times New Roman" w:cs="Times New Roman"/>
          <w:b/>
          <w:sz w:val="24"/>
          <w:szCs w:val="24"/>
          <w:lang w:val="en-US"/>
        </w:rPr>
      </w:pPr>
    </w:p>
    <w:p w:rsidR="00504834" w:rsidRPr="00F169D8" w:rsidRDefault="008708F9" w:rsidP="00504834">
      <w:pPr>
        <w:spacing w:after="0" w:line="240" w:lineRule="auto"/>
        <w:jc w:val="center"/>
        <w:rPr>
          <w:rFonts w:ascii="Times New Roman" w:hAnsi="Times New Roman" w:cs="Times New Roman"/>
          <w:b/>
          <w:color w:val="000000" w:themeColor="text1"/>
          <w:lang w:val="sv-SE"/>
        </w:rPr>
      </w:pPr>
      <w:r w:rsidRPr="008708F9">
        <w:rPr>
          <w:rFonts w:ascii="Times New Roman" w:hAnsi="Times New Roman" w:cs="Times New Roman"/>
          <w:b/>
          <w:color w:val="000000" w:themeColor="text1"/>
          <w:lang w:val="sv-SE"/>
        </w:rPr>
        <w:t>Army Al Islami Ali Putra1</w:t>
      </w:r>
    </w:p>
    <w:p w:rsidR="00504834" w:rsidRDefault="00504834" w:rsidP="00BB0848">
      <w:pPr>
        <w:spacing w:after="0" w:line="240" w:lineRule="auto"/>
        <w:jc w:val="center"/>
        <w:rPr>
          <w:rFonts w:ascii="Times New Roman" w:hAnsi="Times New Roman" w:cs="Times New Roman"/>
          <w:noProof/>
          <w:color w:val="000000" w:themeColor="text1"/>
          <w:lang w:val="en-US"/>
        </w:rPr>
      </w:pPr>
    </w:p>
    <w:p w:rsidR="004A51D1" w:rsidRPr="004A51D1" w:rsidRDefault="008708F9" w:rsidP="00504834">
      <w:pPr>
        <w:spacing w:after="120" w:line="240" w:lineRule="auto"/>
        <w:jc w:val="center"/>
        <w:rPr>
          <w:rFonts w:ascii="Times New Roman" w:hAnsi="Times New Roman" w:cs="Times New Roman"/>
          <w:noProof/>
          <w:color w:val="000000" w:themeColor="text1"/>
          <w:vertAlign w:val="superscript"/>
          <w:lang w:val="en-US"/>
        </w:rPr>
      </w:pPr>
      <w:r w:rsidRPr="008708F9">
        <w:rPr>
          <w:rFonts w:ascii="Times New Roman" w:hAnsi="Times New Roman" w:cs="Times New Roman"/>
          <w:noProof/>
          <w:color w:val="000000" w:themeColor="text1"/>
          <w:lang w:val="en-US"/>
        </w:rPr>
        <w:t>Pendidikan IPA, STKIP Modern Ngawi</w:t>
      </w:r>
    </w:p>
    <w:p w:rsidR="00BB0848" w:rsidRPr="00504834" w:rsidRDefault="008708F9" w:rsidP="00504834">
      <w:pPr>
        <w:spacing w:after="120" w:line="240" w:lineRule="auto"/>
        <w:jc w:val="center"/>
        <w:rPr>
          <w:rFonts w:ascii="Times New Roman" w:hAnsi="Times New Roman" w:cs="Times New Roman"/>
          <w:color w:val="000000" w:themeColor="text1"/>
          <w:lang w:val="sv-SE"/>
        </w:rPr>
      </w:pPr>
      <w:r w:rsidRPr="008708F9">
        <w:rPr>
          <w:rFonts w:ascii="Times New Roman" w:hAnsi="Times New Roman" w:cs="Times New Roman"/>
          <w:noProof/>
          <w:color w:val="000000" w:themeColor="text1"/>
        </w:rPr>
        <w:t>armyalislami@stkipmodernngawi.ac.id</w:t>
      </w:r>
    </w:p>
    <w:p w:rsidR="00BB0848" w:rsidRPr="00B75A1C" w:rsidRDefault="009A7645" w:rsidP="00B75A1C">
      <w:pPr>
        <w:autoSpaceDE w:val="0"/>
        <w:autoSpaceDN w:val="0"/>
        <w:adjustRightInd w:val="0"/>
        <w:spacing w:after="0" w:line="240" w:lineRule="auto"/>
        <w:jc w:val="center"/>
        <w:rPr>
          <w:rFonts w:ascii="Times New Roman" w:hAnsi="Times New Roman" w:cs="Times New Roman"/>
          <w:color w:val="0000FF"/>
          <w:sz w:val="24"/>
          <w:szCs w:val="24"/>
          <w:lang w:val="en-US"/>
        </w:rPr>
      </w:pPr>
      <w:r>
        <w:rPr>
          <w:noProof/>
          <w:lang w:val="en-US"/>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128905</wp:posOffset>
                </wp:positionV>
                <wp:extent cx="6200775" cy="0"/>
                <wp:effectExtent l="9525" t="12065" r="9525" b="698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FEF12ED" id="_x0000_t32" coordsize="21600,21600" o:spt="32" o:oned="t" path="m,l21600,21600e" filled="f">
                <v:path arrowok="t" fillok="f" o:connecttype="none"/>
                <o:lock v:ext="edit" shapetype="t"/>
              </v:shapetype>
              <v:shape id="AutoShape 4" o:spid="_x0000_s1026" type="#_x0000_t32" style="position:absolute;margin-left:0;margin-top:10.15pt;width:48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I3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ZSH8QzGFRBVqa0NDdKjejXPmn53SOmqI6rlMfjtZCA3CxnJu5RwcQaK7IYvmkEMAfw4&#10;q2Nj+wAJU0DHKMnpJgk/ekTh4wxEfngAb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"/>
            </w:pict>
          </mc:Fallback>
        </mc:AlternateContent>
      </w:r>
    </w:p>
    <w:p w:rsidR="004A51D1" w:rsidRDefault="004A51D1" w:rsidP="007E3E03">
      <w:pPr>
        <w:tabs>
          <w:tab w:val="left" w:pos="5054"/>
        </w:tabs>
        <w:spacing w:after="0" w:line="240" w:lineRule="auto"/>
        <w:rPr>
          <w:rFonts w:ascii="Times New Roman" w:hAnsi="Times New Roman" w:cs="Times New Roman"/>
          <w:b/>
          <w:lang w:val="en-US"/>
        </w:rPr>
      </w:pPr>
    </w:p>
    <w:p w:rsidR="004A51D1" w:rsidRPr="00F52EC1" w:rsidRDefault="004A51D1" w:rsidP="004A51D1">
      <w:pPr>
        <w:autoSpaceDE w:val="0"/>
        <w:autoSpaceDN w:val="0"/>
        <w:adjustRightInd w:val="0"/>
        <w:spacing w:before="120" w:after="120"/>
        <w:rPr>
          <w:rFonts w:ascii="Times New Roman" w:hAnsi="Times New Roman" w:cs="Times New Roman"/>
          <w:b/>
          <w:bCs/>
          <w:color w:val="000000"/>
          <w:sz w:val="24"/>
          <w:szCs w:val="24"/>
        </w:rPr>
      </w:pPr>
      <w:r w:rsidRPr="00F52EC1">
        <w:rPr>
          <w:rFonts w:ascii="Times New Roman" w:hAnsi="Times New Roman" w:cs="Times New Roman"/>
          <w:b/>
          <w:bCs/>
          <w:color w:val="000000"/>
          <w:szCs w:val="24"/>
        </w:rPr>
        <w:t xml:space="preserve">Abstrak </w:t>
      </w:r>
    </w:p>
    <w:p w:rsidR="004A51D1" w:rsidRDefault="008708F9" w:rsidP="004A51D1">
      <w:pPr>
        <w:pStyle w:val="abstrak"/>
        <w:spacing w:after="120"/>
        <w:ind w:left="0" w:right="57"/>
        <w:rPr>
          <w:sz w:val="22"/>
          <w:szCs w:val="22"/>
          <w:lang w:val="id-ID"/>
        </w:rPr>
      </w:pPr>
      <w:proofErr w:type="spellStart"/>
      <w:proofErr w:type="gramStart"/>
      <w:r>
        <w:rPr>
          <w:sz w:val="22"/>
          <w:szCs w:val="22"/>
        </w:rPr>
        <w:t>Pendidikan</w:t>
      </w:r>
      <w:proofErr w:type="spellEnd"/>
      <w:r>
        <w:rPr>
          <w:sz w:val="22"/>
          <w:szCs w:val="22"/>
        </w:rPr>
        <w:t xml:space="preserve"> era </w:t>
      </w:r>
      <w:proofErr w:type="spellStart"/>
      <w:r>
        <w:rPr>
          <w:sz w:val="22"/>
          <w:szCs w:val="22"/>
        </w:rPr>
        <w:t>ini</w:t>
      </w:r>
      <w:proofErr w:type="spellEnd"/>
      <w:r>
        <w:rPr>
          <w:sz w:val="22"/>
          <w:szCs w:val="22"/>
        </w:rPr>
        <w:t xml:space="preserve"> </w:t>
      </w:r>
      <w:proofErr w:type="spellStart"/>
      <w:r>
        <w:rPr>
          <w:sz w:val="22"/>
          <w:szCs w:val="22"/>
        </w:rPr>
        <w:t>berkaitan</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kemampuan</w:t>
      </w:r>
      <w:proofErr w:type="spellEnd"/>
      <w:r>
        <w:rPr>
          <w:sz w:val="22"/>
          <w:szCs w:val="22"/>
        </w:rPr>
        <w:t xml:space="preserve"> </w:t>
      </w:r>
      <w:proofErr w:type="spellStart"/>
      <w:r>
        <w:rPr>
          <w:sz w:val="22"/>
          <w:szCs w:val="22"/>
        </w:rPr>
        <w:t>pemecahan</w:t>
      </w:r>
      <w:proofErr w:type="spellEnd"/>
      <w:r>
        <w:rPr>
          <w:sz w:val="22"/>
          <w:szCs w:val="22"/>
        </w:rPr>
        <w:t xml:space="preserve"> </w:t>
      </w:r>
      <w:proofErr w:type="spellStart"/>
      <w:r>
        <w:rPr>
          <w:sz w:val="22"/>
          <w:szCs w:val="22"/>
        </w:rPr>
        <w:t>masalah</w:t>
      </w:r>
      <w:proofErr w:type="spellEnd"/>
      <w:r>
        <w:rPr>
          <w:sz w:val="22"/>
          <w:szCs w:val="22"/>
        </w:rPr>
        <w:t>.</w:t>
      </w:r>
      <w:proofErr w:type="gramEnd"/>
      <w:r>
        <w:rPr>
          <w:sz w:val="22"/>
          <w:szCs w:val="22"/>
        </w:rPr>
        <w:t xml:space="preserve"> </w:t>
      </w:r>
      <w:proofErr w:type="spellStart"/>
      <w:proofErr w:type="gramStart"/>
      <w:r>
        <w:rPr>
          <w:sz w:val="22"/>
          <w:szCs w:val="22"/>
        </w:rPr>
        <w:t>Kemampuan</w:t>
      </w:r>
      <w:proofErr w:type="spellEnd"/>
      <w:r>
        <w:rPr>
          <w:sz w:val="22"/>
          <w:szCs w:val="22"/>
        </w:rPr>
        <w:t xml:space="preserve"> </w:t>
      </w:r>
      <w:proofErr w:type="spellStart"/>
      <w:r>
        <w:rPr>
          <w:sz w:val="22"/>
          <w:szCs w:val="22"/>
        </w:rPr>
        <w:t>pemecahan</w:t>
      </w:r>
      <w:proofErr w:type="spellEnd"/>
      <w:r>
        <w:rPr>
          <w:sz w:val="22"/>
          <w:szCs w:val="22"/>
        </w:rPr>
        <w:t xml:space="preserve"> </w:t>
      </w:r>
      <w:proofErr w:type="spellStart"/>
      <w:r>
        <w:rPr>
          <w:sz w:val="22"/>
          <w:szCs w:val="22"/>
        </w:rPr>
        <w:t>masalah</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diterapkan</w:t>
      </w:r>
      <w:proofErr w:type="spellEnd"/>
      <w:r>
        <w:rPr>
          <w:sz w:val="22"/>
          <w:szCs w:val="22"/>
        </w:rPr>
        <w:t xml:space="preserve"> </w:t>
      </w:r>
      <w:proofErr w:type="spellStart"/>
      <w:r>
        <w:rPr>
          <w:sz w:val="22"/>
          <w:szCs w:val="22"/>
        </w:rPr>
        <w:t>pada</w:t>
      </w:r>
      <w:proofErr w:type="spellEnd"/>
      <w:r>
        <w:rPr>
          <w:sz w:val="22"/>
          <w:szCs w:val="22"/>
        </w:rPr>
        <w:t xml:space="preserve"> </w:t>
      </w:r>
      <w:proofErr w:type="spellStart"/>
      <w:r>
        <w:rPr>
          <w:sz w:val="22"/>
          <w:szCs w:val="22"/>
        </w:rPr>
        <w:t>kehidupan</w:t>
      </w:r>
      <w:proofErr w:type="spellEnd"/>
      <w:r>
        <w:rPr>
          <w:sz w:val="22"/>
          <w:szCs w:val="22"/>
        </w:rPr>
        <w:t xml:space="preserve"> </w:t>
      </w:r>
      <w:proofErr w:type="spellStart"/>
      <w:r>
        <w:rPr>
          <w:sz w:val="22"/>
          <w:szCs w:val="22"/>
        </w:rPr>
        <w:t>sehari-hari</w:t>
      </w:r>
      <w:proofErr w:type="spellEnd"/>
      <w:r>
        <w:rPr>
          <w:sz w:val="22"/>
          <w:szCs w:val="22"/>
        </w:rPr>
        <w:t xml:space="preserve"> </w:t>
      </w:r>
      <w:proofErr w:type="spellStart"/>
      <w:r>
        <w:rPr>
          <w:sz w:val="22"/>
          <w:szCs w:val="22"/>
        </w:rPr>
        <w:t>termasuk</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menyelesaikan</w:t>
      </w:r>
      <w:proofErr w:type="spellEnd"/>
      <w:r>
        <w:rPr>
          <w:sz w:val="22"/>
          <w:szCs w:val="22"/>
        </w:rPr>
        <w:t xml:space="preserve"> </w:t>
      </w:r>
      <w:proofErr w:type="spellStart"/>
      <w:r>
        <w:rPr>
          <w:sz w:val="22"/>
          <w:szCs w:val="22"/>
        </w:rPr>
        <w:t>soal-soal</w:t>
      </w:r>
      <w:proofErr w:type="spellEnd"/>
      <w:r>
        <w:rPr>
          <w:sz w:val="22"/>
          <w:szCs w:val="22"/>
        </w:rPr>
        <w:t xml:space="preserve"> </w:t>
      </w:r>
      <w:proofErr w:type="spellStart"/>
      <w:r>
        <w:rPr>
          <w:sz w:val="22"/>
          <w:szCs w:val="22"/>
        </w:rPr>
        <w:t>fisika</w:t>
      </w:r>
      <w:proofErr w:type="spellEnd"/>
      <w:r>
        <w:rPr>
          <w:sz w:val="22"/>
          <w:szCs w:val="22"/>
        </w:rPr>
        <w:t>.</w:t>
      </w:r>
      <w:proofErr w:type="gramEnd"/>
      <w:r>
        <w:rPr>
          <w:sz w:val="22"/>
          <w:szCs w:val="22"/>
        </w:rPr>
        <w:t xml:space="preserve"> </w:t>
      </w:r>
      <w:proofErr w:type="spellStart"/>
      <w:proofErr w:type="gramStart"/>
      <w:r>
        <w:rPr>
          <w:sz w:val="22"/>
          <w:szCs w:val="22"/>
        </w:rPr>
        <w:t>Oleh</w:t>
      </w:r>
      <w:proofErr w:type="spellEnd"/>
      <w:r>
        <w:rPr>
          <w:sz w:val="22"/>
          <w:szCs w:val="22"/>
        </w:rPr>
        <w:t xml:space="preserve"> </w:t>
      </w:r>
      <w:proofErr w:type="spellStart"/>
      <w:r>
        <w:rPr>
          <w:sz w:val="22"/>
          <w:szCs w:val="22"/>
        </w:rPr>
        <w:t>karena</w:t>
      </w:r>
      <w:proofErr w:type="spellEnd"/>
      <w:r>
        <w:rPr>
          <w:sz w:val="22"/>
          <w:szCs w:val="22"/>
        </w:rPr>
        <w:t xml:space="preserve"> </w:t>
      </w:r>
      <w:proofErr w:type="spellStart"/>
      <w:r>
        <w:rPr>
          <w:sz w:val="22"/>
          <w:szCs w:val="22"/>
        </w:rPr>
        <w:t>itu</w:t>
      </w:r>
      <w:proofErr w:type="spellEnd"/>
      <w:r>
        <w:rPr>
          <w:sz w:val="22"/>
          <w:szCs w:val="22"/>
        </w:rPr>
        <w:t xml:space="preserve"> </w:t>
      </w:r>
      <w:proofErr w:type="spellStart"/>
      <w:r>
        <w:rPr>
          <w:sz w:val="22"/>
          <w:szCs w:val="22"/>
        </w:rPr>
        <w:t>p</w:t>
      </w:r>
      <w:r w:rsidRPr="00830B61">
        <w:rPr>
          <w:sz w:val="22"/>
          <w:szCs w:val="22"/>
        </w:rPr>
        <w:t>enelitian</w:t>
      </w:r>
      <w:proofErr w:type="spellEnd"/>
      <w:r w:rsidRPr="00830B61">
        <w:rPr>
          <w:sz w:val="22"/>
          <w:szCs w:val="22"/>
        </w:rPr>
        <w:t xml:space="preserve"> </w:t>
      </w:r>
      <w:proofErr w:type="spellStart"/>
      <w:r w:rsidRPr="00830B61">
        <w:rPr>
          <w:sz w:val="22"/>
          <w:szCs w:val="22"/>
        </w:rPr>
        <w:t>ini</w:t>
      </w:r>
      <w:proofErr w:type="spellEnd"/>
      <w:r w:rsidRPr="00830B61">
        <w:rPr>
          <w:sz w:val="22"/>
          <w:szCs w:val="22"/>
        </w:rPr>
        <w:t xml:space="preserve"> </w:t>
      </w:r>
      <w:proofErr w:type="spellStart"/>
      <w:r w:rsidRPr="00830B61">
        <w:rPr>
          <w:sz w:val="22"/>
          <w:szCs w:val="22"/>
        </w:rPr>
        <w:t>bertujuan</w:t>
      </w:r>
      <w:proofErr w:type="spellEnd"/>
      <w:r w:rsidRPr="00830B61">
        <w:rPr>
          <w:sz w:val="22"/>
          <w:szCs w:val="22"/>
        </w:rPr>
        <w:t xml:space="preserve"> </w:t>
      </w:r>
      <w:proofErr w:type="spellStart"/>
      <w:r w:rsidRPr="00830B61">
        <w:rPr>
          <w:sz w:val="22"/>
          <w:szCs w:val="22"/>
        </w:rPr>
        <w:t>untuk</w:t>
      </w:r>
      <w:proofErr w:type="spellEnd"/>
      <w:r w:rsidRPr="00830B61">
        <w:rPr>
          <w:sz w:val="22"/>
          <w:szCs w:val="22"/>
        </w:rPr>
        <w:t xml:space="preserve"> </w:t>
      </w:r>
      <w:proofErr w:type="spellStart"/>
      <w:r w:rsidRPr="00830B61">
        <w:rPr>
          <w:sz w:val="22"/>
          <w:szCs w:val="22"/>
        </w:rPr>
        <w:t>menganalisis</w:t>
      </w:r>
      <w:proofErr w:type="spellEnd"/>
      <w:r w:rsidRPr="00830B61">
        <w:rPr>
          <w:sz w:val="22"/>
          <w:szCs w:val="22"/>
        </w:rPr>
        <w:t xml:space="preserve"> </w:t>
      </w:r>
      <w:proofErr w:type="spellStart"/>
      <w:r w:rsidRPr="00830B61">
        <w:rPr>
          <w:sz w:val="22"/>
          <w:szCs w:val="22"/>
        </w:rPr>
        <w:t>kemampuan</w:t>
      </w:r>
      <w:proofErr w:type="spellEnd"/>
      <w:r w:rsidRPr="00830B61">
        <w:rPr>
          <w:sz w:val="22"/>
          <w:szCs w:val="22"/>
        </w:rPr>
        <w:t xml:space="preserve"> </w:t>
      </w:r>
      <w:proofErr w:type="spellStart"/>
      <w:r w:rsidRPr="00830B61">
        <w:rPr>
          <w:sz w:val="22"/>
          <w:szCs w:val="22"/>
        </w:rPr>
        <w:t>pemecahan</w:t>
      </w:r>
      <w:proofErr w:type="spellEnd"/>
      <w:r w:rsidRPr="00830B61">
        <w:rPr>
          <w:sz w:val="22"/>
          <w:szCs w:val="22"/>
        </w:rPr>
        <w:t xml:space="preserve"> </w:t>
      </w:r>
      <w:proofErr w:type="spellStart"/>
      <w:r w:rsidRPr="00830B61">
        <w:rPr>
          <w:sz w:val="22"/>
          <w:szCs w:val="22"/>
        </w:rPr>
        <w:t>masalah</w:t>
      </w:r>
      <w:proofErr w:type="spellEnd"/>
      <w:r w:rsidRPr="00830B61">
        <w:rPr>
          <w:sz w:val="22"/>
          <w:szCs w:val="22"/>
        </w:rPr>
        <w:t xml:space="preserve"> </w:t>
      </w:r>
      <w:proofErr w:type="spellStart"/>
      <w:r w:rsidRPr="00830B61">
        <w:rPr>
          <w:sz w:val="22"/>
          <w:szCs w:val="22"/>
        </w:rPr>
        <w:t>siswa</w:t>
      </w:r>
      <w:proofErr w:type="spellEnd"/>
      <w:r w:rsidRPr="00830B61">
        <w:rPr>
          <w:sz w:val="22"/>
          <w:szCs w:val="22"/>
        </w:rPr>
        <w:t xml:space="preserve"> </w:t>
      </w:r>
      <w:proofErr w:type="spellStart"/>
      <w:r w:rsidRPr="00830B61">
        <w:rPr>
          <w:sz w:val="22"/>
          <w:szCs w:val="22"/>
        </w:rPr>
        <w:t>pada</w:t>
      </w:r>
      <w:proofErr w:type="spellEnd"/>
      <w:r w:rsidRPr="00830B61">
        <w:rPr>
          <w:sz w:val="22"/>
          <w:szCs w:val="22"/>
        </w:rPr>
        <w:t xml:space="preserve"> </w:t>
      </w:r>
      <w:proofErr w:type="spellStart"/>
      <w:r w:rsidRPr="00830B61">
        <w:rPr>
          <w:sz w:val="22"/>
          <w:szCs w:val="22"/>
        </w:rPr>
        <w:t>materi</w:t>
      </w:r>
      <w:proofErr w:type="spellEnd"/>
      <w:r w:rsidRPr="00830B61">
        <w:rPr>
          <w:sz w:val="22"/>
          <w:szCs w:val="22"/>
        </w:rPr>
        <w:t xml:space="preserve"> momentum </w:t>
      </w:r>
      <w:proofErr w:type="spellStart"/>
      <w:r w:rsidRPr="00830B61">
        <w:rPr>
          <w:sz w:val="22"/>
          <w:szCs w:val="22"/>
        </w:rPr>
        <w:t>dan</w:t>
      </w:r>
      <w:proofErr w:type="spellEnd"/>
      <w:r w:rsidRPr="00830B61">
        <w:rPr>
          <w:sz w:val="22"/>
          <w:szCs w:val="22"/>
        </w:rPr>
        <w:t xml:space="preserve"> </w:t>
      </w:r>
      <w:proofErr w:type="spellStart"/>
      <w:r w:rsidRPr="00830B61">
        <w:rPr>
          <w:sz w:val="22"/>
          <w:szCs w:val="22"/>
        </w:rPr>
        <w:t>impuls</w:t>
      </w:r>
      <w:proofErr w:type="spellEnd"/>
      <w:r w:rsidRPr="00830B61">
        <w:rPr>
          <w:sz w:val="22"/>
          <w:szCs w:val="22"/>
        </w:rPr>
        <w:t xml:space="preserve"> di SMK Modern </w:t>
      </w:r>
      <w:proofErr w:type="spellStart"/>
      <w:r w:rsidRPr="00830B61">
        <w:rPr>
          <w:sz w:val="22"/>
          <w:szCs w:val="22"/>
        </w:rPr>
        <w:t>Ngawi</w:t>
      </w:r>
      <w:proofErr w:type="spellEnd"/>
      <w:r w:rsidRPr="00830B61">
        <w:rPr>
          <w:sz w:val="22"/>
          <w:szCs w:val="22"/>
        </w:rPr>
        <w:t>.</w:t>
      </w:r>
      <w:proofErr w:type="gramEnd"/>
      <w:r w:rsidRPr="00830B61">
        <w:rPr>
          <w:sz w:val="22"/>
          <w:szCs w:val="22"/>
        </w:rPr>
        <w:t xml:space="preserve"> </w:t>
      </w:r>
      <w:proofErr w:type="spellStart"/>
      <w:r w:rsidRPr="00830B61">
        <w:rPr>
          <w:sz w:val="22"/>
          <w:szCs w:val="22"/>
        </w:rPr>
        <w:t>Dalam</w:t>
      </w:r>
      <w:proofErr w:type="spellEnd"/>
      <w:r w:rsidRPr="00830B61">
        <w:rPr>
          <w:sz w:val="22"/>
          <w:szCs w:val="22"/>
        </w:rPr>
        <w:t xml:space="preserve"> proses </w:t>
      </w:r>
      <w:proofErr w:type="spellStart"/>
      <w:r w:rsidRPr="00830B61">
        <w:rPr>
          <w:sz w:val="22"/>
          <w:szCs w:val="22"/>
        </w:rPr>
        <w:t>pembelajaran</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r>
        <w:rPr>
          <w:sz w:val="22"/>
          <w:szCs w:val="22"/>
        </w:rPr>
        <w:t>harus</w:t>
      </w:r>
      <w:proofErr w:type="spellEnd"/>
      <w:r>
        <w:rPr>
          <w:sz w:val="22"/>
          <w:szCs w:val="22"/>
        </w:rPr>
        <w:t xml:space="preserve"> </w:t>
      </w:r>
      <w:proofErr w:type="spellStart"/>
      <w:r>
        <w:rPr>
          <w:sz w:val="22"/>
          <w:szCs w:val="22"/>
        </w:rPr>
        <w:t>memiliki</w:t>
      </w:r>
      <w:proofErr w:type="spellEnd"/>
      <w:r>
        <w:rPr>
          <w:sz w:val="22"/>
          <w:szCs w:val="22"/>
        </w:rPr>
        <w:t xml:space="preserve"> </w:t>
      </w:r>
      <w:proofErr w:type="spellStart"/>
      <w:r>
        <w:rPr>
          <w:sz w:val="22"/>
          <w:szCs w:val="22"/>
        </w:rPr>
        <w:t>kemampuan</w:t>
      </w:r>
      <w:proofErr w:type="spellEnd"/>
      <w:r>
        <w:rPr>
          <w:sz w:val="22"/>
          <w:szCs w:val="22"/>
        </w:rPr>
        <w:t xml:space="preserve"> </w:t>
      </w:r>
      <w:proofErr w:type="spellStart"/>
      <w:r>
        <w:rPr>
          <w:sz w:val="22"/>
          <w:szCs w:val="22"/>
        </w:rPr>
        <w:t>pemecahan</w:t>
      </w:r>
      <w:proofErr w:type="spellEnd"/>
      <w:r>
        <w:rPr>
          <w:sz w:val="22"/>
          <w:szCs w:val="22"/>
        </w:rPr>
        <w:t xml:space="preserve"> </w:t>
      </w:r>
      <w:proofErr w:type="spellStart"/>
      <w:r>
        <w:rPr>
          <w:sz w:val="22"/>
          <w:szCs w:val="22"/>
        </w:rPr>
        <w:t>masalah</w:t>
      </w:r>
      <w:proofErr w:type="spellEnd"/>
      <w:r>
        <w:rPr>
          <w:sz w:val="22"/>
          <w:szCs w:val="22"/>
        </w:rPr>
        <w:t xml:space="preserve">. </w:t>
      </w:r>
      <w:proofErr w:type="spellStart"/>
      <w:proofErr w:type="gramStart"/>
      <w:r>
        <w:rPr>
          <w:sz w:val="22"/>
          <w:szCs w:val="22"/>
        </w:rPr>
        <w:t>Dengan</w:t>
      </w:r>
      <w:proofErr w:type="spellEnd"/>
      <w:r>
        <w:rPr>
          <w:sz w:val="22"/>
          <w:szCs w:val="22"/>
        </w:rPr>
        <w:t xml:space="preserve"> </w:t>
      </w:r>
      <w:proofErr w:type="spellStart"/>
      <w:r>
        <w:rPr>
          <w:sz w:val="22"/>
          <w:szCs w:val="22"/>
        </w:rPr>
        <w:t>kemampuan</w:t>
      </w:r>
      <w:proofErr w:type="spellEnd"/>
      <w:r>
        <w:rPr>
          <w:sz w:val="22"/>
          <w:szCs w:val="22"/>
        </w:rPr>
        <w:t xml:space="preserve"> </w:t>
      </w:r>
      <w:proofErr w:type="spellStart"/>
      <w:r>
        <w:rPr>
          <w:sz w:val="22"/>
          <w:szCs w:val="22"/>
        </w:rPr>
        <w:t>pemecahan</w:t>
      </w:r>
      <w:proofErr w:type="spellEnd"/>
      <w:r>
        <w:rPr>
          <w:sz w:val="22"/>
          <w:szCs w:val="22"/>
        </w:rPr>
        <w:t xml:space="preserve"> </w:t>
      </w:r>
      <w:proofErr w:type="spellStart"/>
      <w:r>
        <w:rPr>
          <w:sz w:val="22"/>
          <w:szCs w:val="22"/>
        </w:rPr>
        <w:t>masalah</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r>
        <w:rPr>
          <w:sz w:val="22"/>
          <w:szCs w:val="22"/>
        </w:rPr>
        <w:t>harus</w:t>
      </w:r>
      <w:proofErr w:type="spellEnd"/>
      <w:r>
        <w:rPr>
          <w:sz w:val="22"/>
          <w:szCs w:val="22"/>
        </w:rPr>
        <w:t xml:space="preserve"> </w:t>
      </w:r>
      <w:proofErr w:type="spellStart"/>
      <w:r>
        <w:rPr>
          <w:sz w:val="22"/>
          <w:szCs w:val="22"/>
        </w:rPr>
        <w:t>mampu</w:t>
      </w:r>
      <w:proofErr w:type="spellEnd"/>
      <w:r>
        <w:rPr>
          <w:sz w:val="22"/>
          <w:szCs w:val="22"/>
        </w:rPr>
        <w:t xml:space="preserve"> </w:t>
      </w:r>
      <w:proofErr w:type="spellStart"/>
      <w:r>
        <w:rPr>
          <w:sz w:val="22"/>
          <w:szCs w:val="22"/>
        </w:rPr>
        <w:t>menyelesaikan</w:t>
      </w:r>
      <w:proofErr w:type="spellEnd"/>
      <w:r>
        <w:rPr>
          <w:sz w:val="22"/>
          <w:szCs w:val="22"/>
        </w:rPr>
        <w:t xml:space="preserve"> </w:t>
      </w:r>
      <w:proofErr w:type="spellStart"/>
      <w:r>
        <w:rPr>
          <w:sz w:val="22"/>
          <w:szCs w:val="22"/>
        </w:rPr>
        <w:t>permasalahan</w:t>
      </w:r>
      <w:proofErr w:type="spellEnd"/>
      <w:r>
        <w:rPr>
          <w:sz w:val="22"/>
          <w:szCs w:val="22"/>
        </w:rPr>
        <w:t xml:space="preserve">, </w:t>
      </w:r>
      <w:proofErr w:type="spellStart"/>
      <w:r>
        <w:rPr>
          <w:sz w:val="22"/>
          <w:szCs w:val="22"/>
        </w:rPr>
        <w:t>terutama</w:t>
      </w:r>
      <w:proofErr w:type="spellEnd"/>
      <w:r>
        <w:rPr>
          <w:sz w:val="22"/>
          <w:szCs w:val="22"/>
        </w:rPr>
        <w:t xml:space="preserve"> </w:t>
      </w:r>
      <w:proofErr w:type="spellStart"/>
      <w:r>
        <w:rPr>
          <w:sz w:val="22"/>
          <w:szCs w:val="22"/>
        </w:rPr>
        <w:t>permasalahan</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mengerjakan</w:t>
      </w:r>
      <w:proofErr w:type="spellEnd"/>
      <w:r>
        <w:rPr>
          <w:sz w:val="22"/>
          <w:szCs w:val="22"/>
        </w:rPr>
        <w:t xml:space="preserve"> </w:t>
      </w:r>
      <w:proofErr w:type="spellStart"/>
      <w:r>
        <w:rPr>
          <w:sz w:val="22"/>
          <w:szCs w:val="22"/>
        </w:rPr>
        <w:t>soal</w:t>
      </w:r>
      <w:proofErr w:type="spellEnd"/>
      <w:r>
        <w:rPr>
          <w:sz w:val="22"/>
          <w:szCs w:val="22"/>
        </w:rPr>
        <w:t>.</w:t>
      </w:r>
      <w:proofErr w:type="gramEnd"/>
      <w:r>
        <w:rPr>
          <w:sz w:val="22"/>
          <w:szCs w:val="22"/>
        </w:rPr>
        <w:t xml:space="preserve"> </w:t>
      </w:r>
      <w:proofErr w:type="spellStart"/>
      <w:proofErr w:type="gramStart"/>
      <w:r>
        <w:rPr>
          <w:sz w:val="22"/>
          <w:szCs w:val="22"/>
        </w:rPr>
        <w:t>Sehingga</w:t>
      </w:r>
      <w:proofErr w:type="spellEnd"/>
      <w:r>
        <w:rPr>
          <w:sz w:val="22"/>
          <w:szCs w:val="22"/>
        </w:rPr>
        <w:t xml:space="preserve"> </w:t>
      </w:r>
      <w:proofErr w:type="spellStart"/>
      <w:r>
        <w:rPr>
          <w:sz w:val="22"/>
          <w:szCs w:val="22"/>
        </w:rPr>
        <w:t>kemampuan</w:t>
      </w:r>
      <w:proofErr w:type="spellEnd"/>
      <w:r>
        <w:rPr>
          <w:sz w:val="22"/>
          <w:szCs w:val="22"/>
        </w:rPr>
        <w:t xml:space="preserve"> </w:t>
      </w:r>
      <w:proofErr w:type="spellStart"/>
      <w:r>
        <w:rPr>
          <w:sz w:val="22"/>
          <w:szCs w:val="22"/>
        </w:rPr>
        <w:t>pemecahan</w:t>
      </w:r>
      <w:proofErr w:type="spellEnd"/>
      <w:r>
        <w:rPr>
          <w:sz w:val="22"/>
          <w:szCs w:val="22"/>
        </w:rPr>
        <w:t xml:space="preserve"> </w:t>
      </w:r>
      <w:proofErr w:type="spellStart"/>
      <w:r>
        <w:rPr>
          <w:sz w:val="22"/>
          <w:szCs w:val="22"/>
        </w:rPr>
        <w:t>masalah</w:t>
      </w:r>
      <w:proofErr w:type="spellEnd"/>
      <w:r w:rsidRPr="00830B61">
        <w:rPr>
          <w:sz w:val="22"/>
          <w:szCs w:val="22"/>
        </w:rPr>
        <w:t xml:space="preserve"> </w:t>
      </w:r>
      <w:proofErr w:type="spellStart"/>
      <w:r w:rsidRPr="00830B61">
        <w:rPr>
          <w:sz w:val="22"/>
          <w:szCs w:val="22"/>
        </w:rPr>
        <w:t>sangat</w:t>
      </w:r>
      <w:proofErr w:type="spellEnd"/>
      <w:r w:rsidRPr="00830B61">
        <w:rPr>
          <w:sz w:val="22"/>
          <w:szCs w:val="22"/>
        </w:rPr>
        <w:t xml:space="preserve"> </w:t>
      </w:r>
      <w:proofErr w:type="spellStart"/>
      <w:r w:rsidRPr="00830B61">
        <w:rPr>
          <w:sz w:val="22"/>
          <w:szCs w:val="22"/>
        </w:rPr>
        <w:t>penting</w:t>
      </w:r>
      <w:proofErr w:type="spellEnd"/>
      <w:r>
        <w:rPr>
          <w:sz w:val="22"/>
          <w:szCs w:val="22"/>
        </w:rPr>
        <w:t xml:space="preserve"> </w:t>
      </w:r>
      <w:proofErr w:type="spellStart"/>
      <w:r>
        <w:rPr>
          <w:sz w:val="22"/>
          <w:szCs w:val="22"/>
        </w:rPr>
        <w:t>bagi</w:t>
      </w:r>
      <w:proofErr w:type="spellEnd"/>
      <w:r>
        <w:rPr>
          <w:sz w:val="22"/>
          <w:szCs w:val="22"/>
        </w:rPr>
        <w:t xml:space="preserve"> </w:t>
      </w:r>
      <w:proofErr w:type="spellStart"/>
      <w:r>
        <w:rPr>
          <w:sz w:val="22"/>
          <w:szCs w:val="22"/>
        </w:rPr>
        <w:t>siswa</w:t>
      </w:r>
      <w:proofErr w:type="spellEnd"/>
      <w:r w:rsidRPr="00830B61">
        <w:rPr>
          <w:sz w:val="22"/>
          <w:szCs w:val="22"/>
        </w:rPr>
        <w:t>.</w:t>
      </w:r>
      <w:proofErr w:type="gramEnd"/>
      <w:r>
        <w:rPr>
          <w:sz w:val="22"/>
          <w:szCs w:val="22"/>
        </w:rPr>
        <w:t xml:space="preserve"> </w:t>
      </w:r>
      <w:proofErr w:type="spellStart"/>
      <w:proofErr w:type="gramStart"/>
      <w:r w:rsidRPr="00830B61">
        <w:rPr>
          <w:sz w:val="22"/>
          <w:szCs w:val="22"/>
        </w:rPr>
        <w:t>Penelitian</w:t>
      </w:r>
      <w:proofErr w:type="spellEnd"/>
      <w:r w:rsidRPr="00830B61">
        <w:rPr>
          <w:sz w:val="22"/>
          <w:szCs w:val="22"/>
        </w:rPr>
        <w:t xml:space="preserve"> </w:t>
      </w:r>
      <w:proofErr w:type="spellStart"/>
      <w:r w:rsidRPr="00830B61">
        <w:rPr>
          <w:sz w:val="22"/>
          <w:szCs w:val="22"/>
        </w:rPr>
        <w:t>ini</w:t>
      </w:r>
      <w:proofErr w:type="spellEnd"/>
      <w:r w:rsidRPr="00830B61">
        <w:rPr>
          <w:sz w:val="22"/>
          <w:szCs w:val="22"/>
        </w:rPr>
        <w:t xml:space="preserve"> </w:t>
      </w:r>
      <w:proofErr w:type="spellStart"/>
      <w:r w:rsidRPr="00830B61">
        <w:rPr>
          <w:sz w:val="22"/>
          <w:szCs w:val="22"/>
        </w:rPr>
        <w:t>dilakukan</w:t>
      </w:r>
      <w:proofErr w:type="spellEnd"/>
      <w:r w:rsidRPr="00830B61">
        <w:rPr>
          <w:sz w:val="22"/>
          <w:szCs w:val="22"/>
        </w:rPr>
        <w:t xml:space="preserve"> di SMK Modern </w:t>
      </w:r>
      <w:proofErr w:type="spellStart"/>
      <w:r w:rsidRPr="00830B61">
        <w:rPr>
          <w:sz w:val="22"/>
          <w:szCs w:val="22"/>
        </w:rPr>
        <w:t>Ngawi</w:t>
      </w:r>
      <w:proofErr w:type="spellEnd"/>
      <w:r w:rsidRPr="00830B61">
        <w:rPr>
          <w:sz w:val="22"/>
          <w:szCs w:val="22"/>
        </w:rPr>
        <w:t xml:space="preserve"> </w:t>
      </w:r>
      <w:proofErr w:type="spellStart"/>
      <w:r w:rsidRPr="00830B61">
        <w:rPr>
          <w:sz w:val="22"/>
          <w:szCs w:val="22"/>
        </w:rPr>
        <w:t>dengan</w:t>
      </w:r>
      <w:proofErr w:type="spellEnd"/>
      <w:r w:rsidRPr="00830B61">
        <w:rPr>
          <w:sz w:val="22"/>
          <w:szCs w:val="22"/>
        </w:rPr>
        <w:t xml:space="preserve"> </w:t>
      </w:r>
      <w:proofErr w:type="spellStart"/>
      <w:r w:rsidRPr="00830B61">
        <w:rPr>
          <w:sz w:val="22"/>
          <w:szCs w:val="22"/>
        </w:rPr>
        <w:t>subjek</w:t>
      </w:r>
      <w:proofErr w:type="spellEnd"/>
      <w:r w:rsidRPr="00830B61">
        <w:rPr>
          <w:sz w:val="22"/>
          <w:szCs w:val="22"/>
        </w:rPr>
        <w:t xml:space="preserve"> </w:t>
      </w:r>
      <w:proofErr w:type="spellStart"/>
      <w:r w:rsidRPr="00830B61">
        <w:rPr>
          <w:sz w:val="22"/>
          <w:szCs w:val="22"/>
        </w:rPr>
        <w:t>sebanyak</w:t>
      </w:r>
      <w:proofErr w:type="spellEnd"/>
      <w:r w:rsidRPr="00830B61">
        <w:rPr>
          <w:sz w:val="22"/>
          <w:szCs w:val="22"/>
        </w:rPr>
        <w:t xml:space="preserve"> 100 </w:t>
      </w:r>
      <w:proofErr w:type="spellStart"/>
      <w:r w:rsidRPr="00830B61">
        <w:rPr>
          <w:sz w:val="22"/>
          <w:szCs w:val="22"/>
        </w:rPr>
        <w:t>siswa</w:t>
      </w:r>
      <w:proofErr w:type="spellEnd"/>
      <w:r w:rsidRPr="00830B61">
        <w:rPr>
          <w:sz w:val="22"/>
          <w:szCs w:val="22"/>
        </w:rPr>
        <w:t xml:space="preserve"> </w:t>
      </w:r>
      <w:proofErr w:type="spellStart"/>
      <w:r w:rsidRPr="00830B61">
        <w:rPr>
          <w:sz w:val="22"/>
          <w:szCs w:val="22"/>
        </w:rPr>
        <w:t>kelas</w:t>
      </w:r>
      <w:proofErr w:type="spellEnd"/>
      <w:r w:rsidRPr="00830B61">
        <w:rPr>
          <w:sz w:val="22"/>
          <w:szCs w:val="22"/>
        </w:rPr>
        <w:t xml:space="preserve"> X. </w:t>
      </w:r>
      <w:proofErr w:type="spellStart"/>
      <w:r w:rsidRPr="00830B61">
        <w:rPr>
          <w:sz w:val="22"/>
          <w:szCs w:val="22"/>
        </w:rPr>
        <w:t>Metode</w:t>
      </w:r>
      <w:proofErr w:type="spellEnd"/>
      <w:r w:rsidRPr="00830B61">
        <w:rPr>
          <w:sz w:val="22"/>
          <w:szCs w:val="22"/>
        </w:rPr>
        <w:t xml:space="preserve"> </w:t>
      </w:r>
      <w:proofErr w:type="spellStart"/>
      <w:r w:rsidRPr="00830B61">
        <w:rPr>
          <w:sz w:val="22"/>
          <w:szCs w:val="22"/>
        </w:rPr>
        <w:t>penelitian</w:t>
      </w:r>
      <w:proofErr w:type="spellEnd"/>
      <w:r w:rsidRPr="00830B61">
        <w:rPr>
          <w:sz w:val="22"/>
          <w:szCs w:val="22"/>
        </w:rPr>
        <w:t xml:space="preserve"> yang di </w:t>
      </w:r>
      <w:proofErr w:type="spellStart"/>
      <w:r w:rsidRPr="00830B61">
        <w:rPr>
          <w:sz w:val="22"/>
          <w:szCs w:val="22"/>
        </w:rPr>
        <w:t>gunakan</w:t>
      </w:r>
      <w:proofErr w:type="spellEnd"/>
      <w:r w:rsidRPr="00830B61">
        <w:rPr>
          <w:sz w:val="22"/>
          <w:szCs w:val="22"/>
        </w:rPr>
        <w:t xml:space="preserve"> </w:t>
      </w:r>
      <w:proofErr w:type="spellStart"/>
      <w:r w:rsidRPr="00830B61">
        <w:rPr>
          <w:sz w:val="22"/>
          <w:szCs w:val="22"/>
        </w:rPr>
        <w:t>yaitu</w:t>
      </w:r>
      <w:proofErr w:type="spellEnd"/>
      <w:r w:rsidRPr="00830B61">
        <w:rPr>
          <w:sz w:val="22"/>
          <w:szCs w:val="22"/>
        </w:rPr>
        <w:t xml:space="preserve"> </w:t>
      </w:r>
      <w:proofErr w:type="spellStart"/>
      <w:r w:rsidRPr="00830B61">
        <w:rPr>
          <w:sz w:val="22"/>
          <w:szCs w:val="22"/>
        </w:rPr>
        <w:t>metode</w:t>
      </w:r>
      <w:proofErr w:type="spellEnd"/>
      <w:r w:rsidRPr="00830B61">
        <w:rPr>
          <w:sz w:val="22"/>
          <w:szCs w:val="22"/>
        </w:rPr>
        <w:t xml:space="preserve"> </w:t>
      </w:r>
      <w:proofErr w:type="spellStart"/>
      <w:r w:rsidRPr="00830B61">
        <w:rPr>
          <w:sz w:val="22"/>
          <w:szCs w:val="22"/>
        </w:rPr>
        <w:t>deskriptif</w:t>
      </w:r>
      <w:proofErr w:type="spellEnd"/>
      <w:r w:rsidRPr="00830B61">
        <w:rPr>
          <w:sz w:val="22"/>
          <w:szCs w:val="22"/>
        </w:rPr>
        <w:t xml:space="preserve"> </w:t>
      </w:r>
      <w:proofErr w:type="spellStart"/>
      <w:r w:rsidRPr="00830B61">
        <w:rPr>
          <w:sz w:val="22"/>
          <w:szCs w:val="22"/>
        </w:rPr>
        <w:t>kuantitatif</w:t>
      </w:r>
      <w:proofErr w:type="spellEnd"/>
      <w:r w:rsidRPr="00830B61">
        <w:rPr>
          <w:sz w:val="22"/>
          <w:szCs w:val="22"/>
        </w:rPr>
        <w:t>.</w:t>
      </w:r>
      <w:proofErr w:type="gramEnd"/>
      <w:r w:rsidRPr="00830B61">
        <w:rPr>
          <w:sz w:val="22"/>
          <w:szCs w:val="22"/>
        </w:rPr>
        <w:t xml:space="preserve"> </w:t>
      </w:r>
      <w:proofErr w:type="spellStart"/>
      <w:proofErr w:type="gramStart"/>
      <w:r w:rsidRPr="00830B61">
        <w:rPr>
          <w:sz w:val="22"/>
          <w:szCs w:val="22"/>
        </w:rPr>
        <w:t>Indikator</w:t>
      </w:r>
      <w:proofErr w:type="spellEnd"/>
      <w:r w:rsidRPr="00830B61">
        <w:rPr>
          <w:sz w:val="22"/>
          <w:szCs w:val="22"/>
        </w:rPr>
        <w:t xml:space="preserve"> yang </w:t>
      </w:r>
      <w:proofErr w:type="spellStart"/>
      <w:r w:rsidRPr="00830B61">
        <w:rPr>
          <w:sz w:val="22"/>
          <w:szCs w:val="22"/>
        </w:rPr>
        <w:t>digunakan</w:t>
      </w:r>
      <w:proofErr w:type="spellEnd"/>
      <w:r w:rsidRPr="00830B61">
        <w:rPr>
          <w:sz w:val="22"/>
          <w:szCs w:val="22"/>
        </w:rPr>
        <w:t xml:space="preserve"> </w:t>
      </w:r>
      <w:proofErr w:type="spellStart"/>
      <w:r w:rsidRPr="00830B61">
        <w:rPr>
          <w:sz w:val="22"/>
          <w:szCs w:val="22"/>
        </w:rPr>
        <w:t>pada</w:t>
      </w:r>
      <w:proofErr w:type="spellEnd"/>
      <w:r w:rsidRPr="00830B61">
        <w:rPr>
          <w:sz w:val="22"/>
          <w:szCs w:val="22"/>
        </w:rPr>
        <w:t xml:space="preserve"> </w:t>
      </w:r>
      <w:proofErr w:type="spellStart"/>
      <w:r w:rsidRPr="00830B61">
        <w:rPr>
          <w:sz w:val="22"/>
          <w:szCs w:val="22"/>
        </w:rPr>
        <w:t>kemampuan</w:t>
      </w:r>
      <w:proofErr w:type="spellEnd"/>
      <w:r w:rsidRPr="00830B61">
        <w:rPr>
          <w:sz w:val="22"/>
          <w:szCs w:val="22"/>
        </w:rPr>
        <w:t xml:space="preserve"> </w:t>
      </w:r>
      <w:proofErr w:type="spellStart"/>
      <w:r w:rsidRPr="00830B61">
        <w:rPr>
          <w:sz w:val="22"/>
          <w:szCs w:val="22"/>
        </w:rPr>
        <w:t>pemecahan</w:t>
      </w:r>
      <w:proofErr w:type="spellEnd"/>
      <w:r w:rsidRPr="00830B61">
        <w:rPr>
          <w:sz w:val="22"/>
          <w:szCs w:val="22"/>
        </w:rPr>
        <w:t xml:space="preserve"> </w:t>
      </w:r>
      <w:proofErr w:type="spellStart"/>
      <w:r w:rsidRPr="00830B61">
        <w:rPr>
          <w:sz w:val="22"/>
          <w:szCs w:val="22"/>
        </w:rPr>
        <w:t>masalah</w:t>
      </w:r>
      <w:proofErr w:type="spellEnd"/>
      <w:r w:rsidRPr="00830B61">
        <w:rPr>
          <w:sz w:val="22"/>
          <w:szCs w:val="22"/>
        </w:rPr>
        <w:t xml:space="preserve"> </w:t>
      </w:r>
      <w:proofErr w:type="spellStart"/>
      <w:r w:rsidRPr="00830B61">
        <w:rPr>
          <w:sz w:val="22"/>
          <w:szCs w:val="22"/>
        </w:rPr>
        <w:t>tersebut</w:t>
      </w:r>
      <w:proofErr w:type="spellEnd"/>
      <w:r w:rsidRPr="00830B61">
        <w:rPr>
          <w:sz w:val="22"/>
          <w:szCs w:val="22"/>
        </w:rPr>
        <w:t xml:space="preserve"> </w:t>
      </w:r>
      <w:proofErr w:type="spellStart"/>
      <w:r w:rsidRPr="00830B61">
        <w:rPr>
          <w:sz w:val="22"/>
          <w:szCs w:val="22"/>
        </w:rPr>
        <w:t>adalah</w:t>
      </w:r>
      <w:proofErr w:type="spellEnd"/>
      <w:r w:rsidRPr="00830B61">
        <w:rPr>
          <w:sz w:val="22"/>
          <w:szCs w:val="22"/>
        </w:rPr>
        <w:t xml:space="preserve"> </w:t>
      </w:r>
      <w:proofErr w:type="spellStart"/>
      <w:r w:rsidRPr="00830B61">
        <w:rPr>
          <w:sz w:val="22"/>
          <w:szCs w:val="22"/>
        </w:rPr>
        <w:t>indikator</w:t>
      </w:r>
      <w:proofErr w:type="spellEnd"/>
      <w:r w:rsidRPr="00830B61">
        <w:rPr>
          <w:sz w:val="22"/>
          <w:szCs w:val="22"/>
        </w:rPr>
        <w:t xml:space="preserve"> </w:t>
      </w:r>
      <w:proofErr w:type="spellStart"/>
      <w:r w:rsidRPr="00830B61">
        <w:rPr>
          <w:sz w:val="22"/>
          <w:szCs w:val="22"/>
        </w:rPr>
        <w:t>pemahaman</w:t>
      </w:r>
      <w:proofErr w:type="spellEnd"/>
      <w:r w:rsidRPr="00830B61">
        <w:rPr>
          <w:sz w:val="22"/>
          <w:szCs w:val="22"/>
        </w:rPr>
        <w:t xml:space="preserve"> </w:t>
      </w:r>
      <w:proofErr w:type="spellStart"/>
      <w:r w:rsidRPr="00830B61">
        <w:rPr>
          <w:sz w:val="22"/>
          <w:szCs w:val="22"/>
        </w:rPr>
        <w:t>masalah</w:t>
      </w:r>
      <w:proofErr w:type="spellEnd"/>
      <w:r w:rsidRPr="00830B61">
        <w:rPr>
          <w:sz w:val="22"/>
          <w:szCs w:val="22"/>
        </w:rPr>
        <w:t xml:space="preserve">, </w:t>
      </w:r>
      <w:proofErr w:type="spellStart"/>
      <w:r w:rsidRPr="00830B61">
        <w:rPr>
          <w:sz w:val="22"/>
          <w:szCs w:val="22"/>
        </w:rPr>
        <w:t>perencanaan</w:t>
      </w:r>
      <w:proofErr w:type="spellEnd"/>
      <w:r w:rsidRPr="00830B61">
        <w:rPr>
          <w:sz w:val="22"/>
          <w:szCs w:val="22"/>
        </w:rPr>
        <w:t xml:space="preserve"> </w:t>
      </w:r>
      <w:proofErr w:type="spellStart"/>
      <w:r w:rsidRPr="00830B61">
        <w:rPr>
          <w:sz w:val="22"/>
          <w:szCs w:val="22"/>
        </w:rPr>
        <w:t>strategi</w:t>
      </w:r>
      <w:proofErr w:type="spellEnd"/>
      <w:r w:rsidRPr="00830B61">
        <w:rPr>
          <w:sz w:val="22"/>
          <w:szCs w:val="22"/>
        </w:rPr>
        <w:t xml:space="preserve">, </w:t>
      </w:r>
      <w:proofErr w:type="spellStart"/>
      <w:r w:rsidRPr="00830B61">
        <w:rPr>
          <w:sz w:val="22"/>
          <w:szCs w:val="22"/>
        </w:rPr>
        <w:t>pelaksanaan</w:t>
      </w:r>
      <w:proofErr w:type="spellEnd"/>
      <w:r w:rsidRPr="00830B61">
        <w:rPr>
          <w:sz w:val="22"/>
          <w:szCs w:val="22"/>
        </w:rPr>
        <w:t xml:space="preserve"> </w:t>
      </w:r>
      <w:proofErr w:type="spellStart"/>
      <w:r w:rsidRPr="00830B61">
        <w:rPr>
          <w:sz w:val="22"/>
          <w:szCs w:val="22"/>
        </w:rPr>
        <w:t>strategi</w:t>
      </w:r>
      <w:proofErr w:type="spellEnd"/>
      <w:r w:rsidRPr="00830B61">
        <w:rPr>
          <w:sz w:val="22"/>
          <w:szCs w:val="22"/>
        </w:rPr>
        <w:t xml:space="preserve"> </w:t>
      </w:r>
      <w:proofErr w:type="spellStart"/>
      <w:r w:rsidRPr="00830B61">
        <w:rPr>
          <w:sz w:val="22"/>
          <w:szCs w:val="22"/>
        </w:rPr>
        <w:t>dan</w:t>
      </w:r>
      <w:proofErr w:type="spellEnd"/>
      <w:r w:rsidRPr="00830B61">
        <w:rPr>
          <w:sz w:val="22"/>
          <w:szCs w:val="22"/>
        </w:rPr>
        <w:t xml:space="preserve"> </w:t>
      </w:r>
      <w:proofErr w:type="spellStart"/>
      <w:r w:rsidRPr="00830B61">
        <w:rPr>
          <w:sz w:val="22"/>
          <w:szCs w:val="22"/>
        </w:rPr>
        <w:t>pengecekan</w:t>
      </w:r>
      <w:proofErr w:type="spellEnd"/>
      <w:r w:rsidRPr="00830B61">
        <w:rPr>
          <w:sz w:val="22"/>
          <w:szCs w:val="22"/>
        </w:rPr>
        <w:t xml:space="preserve"> </w:t>
      </w:r>
      <w:proofErr w:type="spellStart"/>
      <w:r w:rsidRPr="00830B61">
        <w:rPr>
          <w:sz w:val="22"/>
          <w:szCs w:val="22"/>
        </w:rPr>
        <w:t>kembali</w:t>
      </w:r>
      <w:proofErr w:type="spellEnd"/>
      <w:r w:rsidRPr="00830B61">
        <w:rPr>
          <w:sz w:val="22"/>
          <w:szCs w:val="22"/>
        </w:rPr>
        <w:t>.</w:t>
      </w:r>
      <w:proofErr w:type="gramEnd"/>
      <w:r w:rsidRPr="00830B61">
        <w:rPr>
          <w:sz w:val="22"/>
          <w:szCs w:val="22"/>
        </w:rPr>
        <w:t xml:space="preserve"> </w:t>
      </w:r>
      <w:proofErr w:type="spellStart"/>
      <w:proofErr w:type="gramStart"/>
      <w:r>
        <w:rPr>
          <w:sz w:val="22"/>
          <w:szCs w:val="22"/>
        </w:rPr>
        <w:t>Indikator</w:t>
      </w:r>
      <w:proofErr w:type="spellEnd"/>
      <w:r>
        <w:rPr>
          <w:sz w:val="22"/>
          <w:szCs w:val="22"/>
        </w:rPr>
        <w:t xml:space="preserve"> </w:t>
      </w:r>
      <w:proofErr w:type="spellStart"/>
      <w:r>
        <w:rPr>
          <w:sz w:val="22"/>
          <w:szCs w:val="22"/>
        </w:rPr>
        <w:t>tersebut</w:t>
      </w:r>
      <w:proofErr w:type="spellEnd"/>
      <w:r>
        <w:rPr>
          <w:sz w:val="22"/>
          <w:szCs w:val="22"/>
        </w:rPr>
        <w:t xml:space="preserve"> </w:t>
      </w:r>
      <w:proofErr w:type="spellStart"/>
      <w:r>
        <w:rPr>
          <w:sz w:val="22"/>
          <w:szCs w:val="22"/>
        </w:rPr>
        <w:t>digunakan</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melihat</w:t>
      </w:r>
      <w:proofErr w:type="spellEnd"/>
      <w:r>
        <w:rPr>
          <w:sz w:val="22"/>
          <w:szCs w:val="22"/>
        </w:rPr>
        <w:t xml:space="preserve"> </w:t>
      </w:r>
      <w:proofErr w:type="spellStart"/>
      <w:r>
        <w:rPr>
          <w:sz w:val="22"/>
          <w:szCs w:val="22"/>
        </w:rPr>
        <w:t>seberapa</w:t>
      </w:r>
      <w:proofErr w:type="spellEnd"/>
      <w:r>
        <w:rPr>
          <w:sz w:val="22"/>
          <w:szCs w:val="22"/>
        </w:rPr>
        <w:t xml:space="preserve"> </w:t>
      </w:r>
      <w:proofErr w:type="spellStart"/>
      <w:r>
        <w:rPr>
          <w:sz w:val="22"/>
          <w:szCs w:val="22"/>
        </w:rPr>
        <w:t>besar</w:t>
      </w:r>
      <w:proofErr w:type="spellEnd"/>
      <w:r>
        <w:rPr>
          <w:sz w:val="22"/>
          <w:szCs w:val="22"/>
        </w:rPr>
        <w:t xml:space="preserve"> </w:t>
      </w:r>
      <w:proofErr w:type="spellStart"/>
      <w:r>
        <w:rPr>
          <w:sz w:val="22"/>
          <w:szCs w:val="22"/>
        </w:rPr>
        <w:t>persentase</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menyelesaikan</w:t>
      </w:r>
      <w:proofErr w:type="spellEnd"/>
      <w:r>
        <w:rPr>
          <w:sz w:val="22"/>
          <w:szCs w:val="22"/>
        </w:rPr>
        <w:t xml:space="preserve"> </w:t>
      </w:r>
      <w:proofErr w:type="spellStart"/>
      <w:r>
        <w:rPr>
          <w:sz w:val="22"/>
          <w:szCs w:val="22"/>
        </w:rPr>
        <w:t>masalah</w:t>
      </w:r>
      <w:proofErr w:type="spellEnd"/>
      <w:r>
        <w:rPr>
          <w:sz w:val="22"/>
          <w:szCs w:val="22"/>
        </w:rPr>
        <w:t xml:space="preserve"> </w:t>
      </w:r>
      <w:proofErr w:type="spellStart"/>
      <w:r>
        <w:rPr>
          <w:sz w:val="22"/>
          <w:szCs w:val="22"/>
        </w:rPr>
        <w:t>pada</w:t>
      </w:r>
      <w:proofErr w:type="spellEnd"/>
      <w:r>
        <w:rPr>
          <w:sz w:val="22"/>
          <w:szCs w:val="22"/>
        </w:rPr>
        <w:t xml:space="preserve"> </w:t>
      </w:r>
      <w:proofErr w:type="spellStart"/>
      <w:r>
        <w:rPr>
          <w:sz w:val="22"/>
          <w:szCs w:val="22"/>
        </w:rPr>
        <w:t>materi</w:t>
      </w:r>
      <w:proofErr w:type="spellEnd"/>
      <w:r>
        <w:rPr>
          <w:sz w:val="22"/>
          <w:szCs w:val="22"/>
        </w:rPr>
        <w:t xml:space="preserve"> momentum </w:t>
      </w:r>
      <w:proofErr w:type="spellStart"/>
      <w:r>
        <w:rPr>
          <w:sz w:val="22"/>
          <w:szCs w:val="22"/>
        </w:rPr>
        <w:t>dan</w:t>
      </w:r>
      <w:proofErr w:type="spellEnd"/>
      <w:r>
        <w:rPr>
          <w:sz w:val="22"/>
          <w:szCs w:val="22"/>
        </w:rPr>
        <w:t xml:space="preserve"> </w:t>
      </w:r>
      <w:proofErr w:type="spellStart"/>
      <w:r>
        <w:rPr>
          <w:sz w:val="22"/>
          <w:szCs w:val="22"/>
        </w:rPr>
        <w:t>impuls</w:t>
      </w:r>
      <w:proofErr w:type="spellEnd"/>
      <w:r>
        <w:rPr>
          <w:sz w:val="22"/>
          <w:szCs w:val="22"/>
        </w:rPr>
        <w:t>.</w:t>
      </w:r>
      <w:proofErr w:type="gramEnd"/>
      <w:r>
        <w:rPr>
          <w:sz w:val="22"/>
          <w:szCs w:val="22"/>
        </w:rPr>
        <w:t xml:space="preserve"> </w:t>
      </w:r>
      <w:proofErr w:type="spellStart"/>
      <w:r w:rsidRPr="00830B61">
        <w:rPr>
          <w:sz w:val="22"/>
          <w:szCs w:val="22"/>
        </w:rPr>
        <w:t>Hasil</w:t>
      </w:r>
      <w:proofErr w:type="spellEnd"/>
      <w:r w:rsidRPr="00830B61">
        <w:rPr>
          <w:sz w:val="22"/>
          <w:szCs w:val="22"/>
        </w:rPr>
        <w:t xml:space="preserve"> </w:t>
      </w:r>
      <w:proofErr w:type="spellStart"/>
      <w:r w:rsidRPr="00830B61">
        <w:rPr>
          <w:sz w:val="22"/>
          <w:szCs w:val="22"/>
        </w:rPr>
        <w:t>dan</w:t>
      </w:r>
      <w:proofErr w:type="spellEnd"/>
      <w:r w:rsidRPr="00830B61">
        <w:rPr>
          <w:sz w:val="22"/>
          <w:szCs w:val="22"/>
        </w:rPr>
        <w:t xml:space="preserve"> </w:t>
      </w:r>
      <w:proofErr w:type="spellStart"/>
      <w:r w:rsidRPr="00830B61">
        <w:rPr>
          <w:sz w:val="22"/>
          <w:szCs w:val="22"/>
        </w:rPr>
        <w:t>pembahasan</w:t>
      </w:r>
      <w:proofErr w:type="spellEnd"/>
      <w:r w:rsidRPr="00830B61">
        <w:rPr>
          <w:sz w:val="22"/>
          <w:szCs w:val="22"/>
        </w:rPr>
        <w:t xml:space="preserve"> </w:t>
      </w:r>
      <w:proofErr w:type="spellStart"/>
      <w:r w:rsidRPr="00830B61">
        <w:rPr>
          <w:sz w:val="22"/>
          <w:szCs w:val="22"/>
        </w:rPr>
        <w:t>penelitian</w:t>
      </w:r>
      <w:proofErr w:type="spellEnd"/>
      <w:r w:rsidRPr="00830B61">
        <w:rPr>
          <w:sz w:val="22"/>
          <w:szCs w:val="22"/>
        </w:rPr>
        <w:t xml:space="preserve"> </w:t>
      </w:r>
      <w:proofErr w:type="spellStart"/>
      <w:r w:rsidRPr="00830B61">
        <w:rPr>
          <w:sz w:val="22"/>
          <w:szCs w:val="22"/>
        </w:rPr>
        <w:t>yaitu</w:t>
      </w:r>
      <w:proofErr w:type="spellEnd"/>
      <w:r w:rsidRPr="00830B61">
        <w:rPr>
          <w:sz w:val="22"/>
          <w:szCs w:val="22"/>
        </w:rPr>
        <w:t xml:space="preserve"> </w:t>
      </w:r>
      <w:proofErr w:type="spellStart"/>
      <w:r w:rsidRPr="00830B61">
        <w:rPr>
          <w:sz w:val="22"/>
          <w:szCs w:val="22"/>
        </w:rPr>
        <w:t>memahami</w:t>
      </w:r>
      <w:proofErr w:type="spellEnd"/>
      <w:r w:rsidRPr="00830B61">
        <w:rPr>
          <w:sz w:val="22"/>
          <w:szCs w:val="22"/>
        </w:rPr>
        <w:t xml:space="preserve"> </w:t>
      </w:r>
      <w:proofErr w:type="spellStart"/>
      <w:r w:rsidRPr="00830B61">
        <w:rPr>
          <w:sz w:val="22"/>
          <w:szCs w:val="22"/>
        </w:rPr>
        <w:t>masalah</w:t>
      </w:r>
      <w:proofErr w:type="spellEnd"/>
      <w:r w:rsidRPr="00830B61">
        <w:rPr>
          <w:sz w:val="22"/>
          <w:szCs w:val="22"/>
        </w:rPr>
        <w:t xml:space="preserve"> (65</w:t>
      </w:r>
      <w:proofErr w:type="gramStart"/>
      <w:r w:rsidRPr="00830B61">
        <w:rPr>
          <w:sz w:val="22"/>
          <w:szCs w:val="22"/>
        </w:rPr>
        <w:t>,88</w:t>
      </w:r>
      <w:proofErr w:type="gramEnd"/>
      <w:r w:rsidRPr="00830B61">
        <w:rPr>
          <w:sz w:val="22"/>
          <w:szCs w:val="22"/>
        </w:rPr>
        <w:t xml:space="preserve">%), </w:t>
      </w:r>
      <w:proofErr w:type="spellStart"/>
      <w:r w:rsidRPr="00830B61">
        <w:rPr>
          <w:sz w:val="22"/>
          <w:szCs w:val="22"/>
        </w:rPr>
        <w:t>merencanakan</w:t>
      </w:r>
      <w:proofErr w:type="spellEnd"/>
      <w:r w:rsidRPr="00830B61">
        <w:rPr>
          <w:sz w:val="22"/>
          <w:szCs w:val="22"/>
        </w:rPr>
        <w:t xml:space="preserve"> </w:t>
      </w:r>
      <w:proofErr w:type="spellStart"/>
      <w:r w:rsidRPr="00830B61">
        <w:rPr>
          <w:sz w:val="22"/>
          <w:szCs w:val="22"/>
        </w:rPr>
        <w:t>penyelesaian</w:t>
      </w:r>
      <w:proofErr w:type="spellEnd"/>
      <w:r w:rsidRPr="00830B61">
        <w:rPr>
          <w:sz w:val="22"/>
          <w:szCs w:val="22"/>
        </w:rPr>
        <w:t xml:space="preserve"> (82,80),  </w:t>
      </w:r>
      <w:proofErr w:type="spellStart"/>
      <w:r w:rsidRPr="00830B61">
        <w:rPr>
          <w:sz w:val="22"/>
          <w:szCs w:val="22"/>
        </w:rPr>
        <w:t>menggunakan</w:t>
      </w:r>
      <w:proofErr w:type="spellEnd"/>
      <w:r w:rsidRPr="00830B61">
        <w:rPr>
          <w:sz w:val="22"/>
          <w:szCs w:val="22"/>
        </w:rPr>
        <w:t xml:space="preserve"> </w:t>
      </w:r>
      <w:proofErr w:type="spellStart"/>
      <w:r w:rsidRPr="00830B61">
        <w:rPr>
          <w:sz w:val="22"/>
          <w:szCs w:val="22"/>
        </w:rPr>
        <w:t>atau</w:t>
      </w:r>
      <w:proofErr w:type="spellEnd"/>
      <w:r w:rsidRPr="00830B61">
        <w:rPr>
          <w:sz w:val="22"/>
          <w:szCs w:val="22"/>
        </w:rPr>
        <w:t xml:space="preserve"> </w:t>
      </w:r>
      <w:proofErr w:type="spellStart"/>
      <w:r w:rsidRPr="00830B61">
        <w:rPr>
          <w:sz w:val="22"/>
          <w:szCs w:val="22"/>
        </w:rPr>
        <w:t>mengembangkan</w:t>
      </w:r>
      <w:proofErr w:type="spellEnd"/>
      <w:r w:rsidRPr="00830B61">
        <w:rPr>
          <w:sz w:val="22"/>
          <w:szCs w:val="22"/>
        </w:rPr>
        <w:t xml:space="preserve"> </w:t>
      </w:r>
      <w:proofErr w:type="spellStart"/>
      <w:r w:rsidRPr="00830B61">
        <w:rPr>
          <w:sz w:val="22"/>
          <w:szCs w:val="22"/>
        </w:rPr>
        <w:t>strategi</w:t>
      </w:r>
      <w:proofErr w:type="spellEnd"/>
      <w:r w:rsidRPr="00830B61">
        <w:rPr>
          <w:sz w:val="22"/>
          <w:szCs w:val="22"/>
        </w:rPr>
        <w:t xml:space="preserve"> </w:t>
      </w:r>
      <w:proofErr w:type="spellStart"/>
      <w:r w:rsidRPr="00830B61">
        <w:rPr>
          <w:sz w:val="22"/>
          <w:szCs w:val="22"/>
        </w:rPr>
        <w:t>pemecahan</w:t>
      </w:r>
      <w:proofErr w:type="spellEnd"/>
      <w:r w:rsidRPr="00830B61">
        <w:rPr>
          <w:sz w:val="22"/>
          <w:szCs w:val="22"/>
        </w:rPr>
        <w:t xml:space="preserve"> </w:t>
      </w:r>
      <w:proofErr w:type="spellStart"/>
      <w:r w:rsidRPr="00830B61">
        <w:rPr>
          <w:sz w:val="22"/>
          <w:szCs w:val="22"/>
        </w:rPr>
        <w:t>masalah</w:t>
      </w:r>
      <w:proofErr w:type="spellEnd"/>
      <w:r w:rsidRPr="00830B61">
        <w:rPr>
          <w:sz w:val="22"/>
          <w:szCs w:val="22"/>
        </w:rPr>
        <w:t xml:space="preserve"> (74,28%), </w:t>
      </w:r>
      <w:proofErr w:type="spellStart"/>
      <w:r w:rsidRPr="00830B61">
        <w:rPr>
          <w:sz w:val="22"/>
          <w:szCs w:val="22"/>
        </w:rPr>
        <w:t>melak</w:t>
      </w:r>
      <w:r>
        <w:rPr>
          <w:sz w:val="22"/>
          <w:szCs w:val="22"/>
        </w:rPr>
        <w:t>ukan</w:t>
      </w:r>
      <w:proofErr w:type="spellEnd"/>
      <w:r>
        <w:rPr>
          <w:sz w:val="22"/>
          <w:szCs w:val="22"/>
        </w:rPr>
        <w:t xml:space="preserve"> </w:t>
      </w:r>
      <w:proofErr w:type="spellStart"/>
      <w:r>
        <w:rPr>
          <w:sz w:val="22"/>
          <w:szCs w:val="22"/>
        </w:rPr>
        <w:t>pengecekan</w:t>
      </w:r>
      <w:proofErr w:type="spellEnd"/>
      <w:r>
        <w:rPr>
          <w:sz w:val="22"/>
          <w:szCs w:val="22"/>
        </w:rPr>
        <w:t xml:space="preserve"> </w:t>
      </w:r>
      <w:proofErr w:type="spellStart"/>
      <w:r>
        <w:rPr>
          <w:sz w:val="22"/>
          <w:szCs w:val="22"/>
        </w:rPr>
        <w:t>kembali</w:t>
      </w:r>
      <w:proofErr w:type="spellEnd"/>
      <w:r>
        <w:rPr>
          <w:sz w:val="22"/>
          <w:szCs w:val="22"/>
        </w:rPr>
        <w:t>(53,80%).</w:t>
      </w:r>
    </w:p>
    <w:p w:rsidR="004A51D1" w:rsidRPr="00F52EC1" w:rsidRDefault="004A51D1" w:rsidP="004A51D1">
      <w:pPr>
        <w:pStyle w:val="abstrak"/>
        <w:spacing w:after="120"/>
        <w:ind w:left="0" w:right="57"/>
        <w:rPr>
          <w:sz w:val="22"/>
          <w:szCs w:val="22"/>
          <w:lang w:val="id-ID"/>
        </w:rPr>
      </w:pPr>
    </w:p>
    <w:p w:rsidR="004A51D1" w:rsidRDefault="004A51D1" w:rsidP="004A51D1">
      <w:pPr>
        <w:pStyle w:val="abstrak"/>
        <w:spacing w:after="120"/>
        <w:ind w:left="0" w:right="57"/>
        <w:rPr>
          <w:sz w:val="22"/>
          <w:szCs w:val="22"/>
          <w:lang w:val="id-ID"/>
        </w:rPr>
      </w:pPr>
      <w:r w:rsidRPr="00F52EC1">
        <w:rPr>
          <w:b/>
          <w:sz w:val="22"/>
          <w:szCs w:val="22"/>
          <w:lang w:val="id-ID"/>
        </w:rPr>
        <w:t xml:space="preserve">Kata Kunci: </w:t>
      </w:r>
      <w:r w:rsidR="008708F9" w:rsidRPr="00830B61">
        <w:rPr>
          <w:i/>
          <w:sz w:val="22"/>
          <w:szCs w:val="22"/>
          <w:lang w:val="id-ID"/>
        </w:rPr>
        <w:t>Kemampuan Pemecahan Masalah, Momentum dan Impuls</w:t>
      </w:r>
      <w:r w:rsidRPr="00F52EC1">
        <w:rPr>
          <w:sz w:val="22"/>
          <w:szCs w:val="22"/>
          <w:lang w:val="id-ID"/>
        </w:rPr>
        <w:t>.</w:t>
      </w:r>
    </w:p>
    <w:p w:rsidR="004A51D1" w:rsidRPr="00F52EC1" w:rsidRDefault="004A51D1" w:rsidP="004A51D1">
      <w:pPr>
        <w:pStyle w:val="abstrak"/>
        <w:spacing w:after="120"/>
        <w:ind w:left="0" w:right="57"/>
        <w:rPr>
          <w:sz w:val="22"/>
          <w:szCs w:val="22"/>
          <w:lang w:val="id-ID"/>
        </w:rPr>
      </w:pPr>
    </w:p>
    <w:p w:rsidR="004A51D1" w:rsidRPr="00F52EC1" w:rsidRDefault="004A51D1" w:rsidP="004A51D1">
      <w:pPr>
        <w:pStyle w:val="StyleAuthorBold"/>
        <w:spacing w:before="120" w:after="120"/>
        <w:jc w:val="left"/>
        <w:rPr>
          <w:lang w:val="id-ID"/>
        </w:rPr>
      </w:pPr>
      <w:r w:rsidRPr="00F52EC1">
        <w:rPr>
          <w:lang w:val="id-ID"/>
        </w:rPr>
        <w:t>Abstract</w:t>
      </w:r>
    </w:p>
    <w:p w:rsidR="004A51D1" w:rsidRPr="00F52EC1" w:rsidRDefault="008708F9" w:rsidP="004A51D1">
      <w:pPr>
        <w:pStyle w:val="abstrak"/>
        <w:spacing w:before="120" w:after="120"/>
        <w:ind w:left="0" w:right="-34"/>
        <w:rPr>
          <w:sz w:val="22"/>
          <w:szCs w:val="22"/>
          <w:lang w:val="id-ID"/>
        </w:rPr>
      </w:pPr>
      <w:r w:rsidRPr="008E518B">
        <w:rPr>
          <w:sz w:val="22"/>
          <w:szCs w:val="22"/>
          <w:lang w:val="id-ID"/>
        </w:rPr>
        <w:t>Education in this era is related to problem solving abilities. Problem solving skills can be applied to everyday life, including solving physics problems. Therefore, this study aims to analyze students' problem-solving skills on momentum and impulse materials at SMK Modern Ngawi. In the learning process, students must have problem solving skills. With problem solving skills students must be able to solve problems, especially problems in working on problems. So that problem solving skills are very important for students. This research was conducted at SMK Modern Ngawi with a subject of 100 students of class X. The research method used was descriptive quantitative method. The indicators used on the problem-solving ability are indicators of problem understanding, strategic planning, strategy implementation and re-checking. This indicator is used to see how big the percentage of students in solving problems on momentum and impulse materials. The results and discussion of the research are understanding the problem (65.88%), planning a solution (82.80), using or developing a problem-solving strategy (74.28%), checking back (53.80%).</w:t>
      </w:r>
    </w:p>
    <w:p w:rsidR="004A51D1" w:rsidRPr="005B3C72" w:rsidRDefault="004A51D1" w:rsidP="005B3C72">
      <w:pPr>
        <w:pStyle w:val="abstrak"/>
        <w:spacing w:before="120" w:after="120"/>
        <w:ind w:left="0"/>
        <w:jc w:val="left"/>
        <w:rPr>
          <w:sz w:val="22"/>
          <w:szCs w:val="22"/>
          <w:lang w:val="id-ID"/>
        </w:rPr>
      </w:pPr>
      <w:r w:rsidRPr="00F52EC1">
        <w:rPr>
          <w:b/>
          <w:sz w:val="22"/>
          <w:szCs w:val="22"/>
        </w:rPr>
        <w:t>Keywords:</w:t>
      </w:r>
      <w:r w:rsidRPr="00F52EC1">
        <w:rPr>
          <w:sz w:val="22"/>
          <w:szCs w:val="22"/>
          <w:lang w:val="id-ID"/>
        </w:rPr>
        <w:t xml:space="preserve"> </w:t>
      </w:r>
      <w:r w:rsidR="008708F9" w:rsidRPr="000424A2">
        <w:rPr>
          <w:i/>
        </w:rPr>
        <w:t>Problem Solving Ability, Momentum and Impulse</w:t>
      </w:r>
      <w:r w:rsidRPr="00F52EC1">
        <w:rPr>
          <w:i/>
          <w:sz w:val="22"/>
          <w:szCs w:val="22"/>
        </w:rPr>
        <w:t>.</w:t>
      </w:r>
      <w:r w:rsidRPr="00F52EC1">
        <w:rPr>
          <w:sz w:val="22"/>
          <w:szCs w:val="22"/>
          <w:lang w:val="id-ID"/>
        </w:rPr>
        <w:t xml:space="preserve">   </w:t>
      </w:r>
    </w:p>
    <w:p w:rsidR="004A51D1" w:rsidRPr="00ED0B5A" w:rsidRDefault="005B3C72" w:rsidP="004A51D1">
      <w:pPr>
        <w:pBdr>
          <w:bottom w:val="single" w:sz="6" w:space="1" w:color="auto"/>
        </w:pBdr>
        <w:autoSpaceDE w:val="0"/>
        <w:autoSpaceDN w:val="0"/>
        <w:adjustRightInd w:val="0"/>
        <w:spacing w:after="0" w:line="360" w:lineRule="auto"/>
        <w:jc w:val="right"/>
        <w:rPr>
          <w:rFonts w:ascii="Times New Roman" w:hAnsi="Times New Roman" w:cs="Times New Roman"/>
          <w:color w:val="000000"/>
          <w:sz w:val="20"/>
          <w:szCs w:val="20"/>
          <w:vertAlign w:val="superscript"/>
          <w:lang w:val="en-US"/>
        </w:rPr>
      </w:pPr>
      <w:r>
        <w:rPr>
          <w:rFonts w:ascii="TimesNewRomanPSMT" w:hAnsi="TimesNewRomanPSMT"/>
          <w:color w:val="000000"/>
        </w:rPr>
        <w:t>Copyright (c) 202</w:t>
      </w:r>
      <w:r>
        <w:rPr>
          <w:rFonts w:ascii="TimesNewRomanPSMT" w:hAnsi="TimesNewRomanPSMT"/>
          <w:color w:val="000000"/>
          <w:lang w:val="en-US"/>
        </w:rPr>
        <w:t xml:space="preserve">1 </w:t>
      </w:r>
      <w:r w:rsidR="008708F9">
        <w:rPr>
          <w:rFonts w:ascii="TimesNewRomanPSMT" w:hAnsi="TimesNewRomanPSMT"/>
          <w:color w:val="000000"/>
          <w:lang w:val="en-US"/>
        </w:rPr>
        <w:t xml:space="preserve">Army Al </w:t>
      </w:r>
      <w:proofErr w:type="spellStart"/>
      <w:r w:rsidR="008708F9">
        <w:rPr>
          <w:rFonts w:ascii="TimesNewRomanPSMT" w:hAnsi="TimesNewRomanPSMT"/>
          <w:color w:val="000000"/>
          <w:lang w:val="en-US"/>
        </w:rPr>
        <w:t>Islami</w:t>
      </w:r>
      <w:proofErr w:type="spellEnd"/>
      <w:r w:rsidR="008708F9">
        <w:rPr>
          <w:rFonts w:ascii="TimesNewRomanPSMT" w:hAnsi="TimesNewRomanPSMT"/>
          <w:color w:val="000000"/>
          <w:lang w:val="en-US"/>
        </w:rPr>
        <w:t xml:space="preserve"> Ali Putra</w:t>
      </w:r>
      <w:r w:rsidR="008708F9">
        <w:rPr>
          <w:rFonts w:ascii="TimesNewRomanPSMT" w:hAnsi="TimesNewRomanPSMT"/>
          <w:color w:val="000000"/>
          <w:vertAlign w:val="superscript"/>
          <w:lang w:val="en-US"/>
        </w:rPr>
        <w:t>1</w:t>
      </w:r>
    </w:p>
    <w:p w:rsidR="004A51D1" w:rsidRPr="00842CF3" w:rsidRDefault="004A51D1" w:rsidP="004A51D1">
      <w:pPr>
        <w:tabs>
          <w:tab w:val="left" w:pos="6237"/>
        </w:tabs>
        <w:autoSpaceDE w:val="0"/>
        <w:autoSpaceDN w:val="0"/>
        <w:adjustRightInd w:val="0"/>
        <w:spacing w:after="0" w:line="240" w:lineRule="auto"/>
        <w:rPr>
          <w:rFonts w:ascii="Times New Roman" w:hAnsi="Times New Roman" w:cs="Times New Roman"/>
          <w:color w:val="000000"/>
        </w:rPr>
      </w:pPr>
      <w:r w:rsidRPr="00842CF3">
        <w:rPr>
          <w:rFonts w:ascii="Times New Roman" w:hAnsi="Times New Roman" w:cs="Times New Roman"/>
          <w:color w:val="000000"/>
        </w:rPr>
        <w:lastRenderedPageBreak/>
        <w:sym w:font="Wingdings" w:char="F02A"/>
      </w:r>
      <w:r w:rsidRPr="00842CF3">
        <w:rPr>
          <w:rFonts w:ascii="Times New Roman" w:hAnsi="Times New Roman" w:cs="Times New Roman"/>
          <w:color w:val="000000"/>
        </w:rPr>
        <w:t xml:space="preserve"> </w:t>
      </w:r>
      <w:r w:rsidRPr="00842CF3">
        <w:rPr>
          <w:rFonts w:ascii="Times New Roman" w:hAnsi="Times New Roman" w:cs="Times New Roman"/>
        </w:rPr>
        <w:t>Corresponding author :</w:t>
      </w:r>
      <w:r w:rsidRPr="00842CF3">
        <w:rPr>
          <w:rFonts w:ascii="Times New Roman" w:hAnsi="Times New Roman" w:cs="Times New Roman"/>
        </w:rPr>
        <w:tab/>
      </w:r>
    </w:p>
    <w:p w:rsidR="004A51D1" w:rsidRPr="00842CF3" w:rsidRDefault="005B3C72" w:rsidP="004A51D1">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Email</w:t>
      </w:r>
      <w:r w:rsidR="004A51D1" w:rsidRPr="00842CF3">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4A51D1" w:rsidRPr="00842CF3">
        <w:rPr>
          <w:rFonts w:ascii="Times New Roman" w:hAnsi="Times New Roman" w:cs="Times New Roman"/>
          <w:color w:val="000000"/>
        </w:rPr>
        <w:t xml:space="preserve">: </w:t>
      </w:r>
      <w:r w:rsidR="008708F9" w:rsidRPr="00B8756A">
        <w:rPr>
          <w:rFonts w:ascii="Times New Roman" w:hAnsi="Times New Roman" w:cs="Times New Roman"/>
          <w:color w:val="000000"/>
          <w:lang w:val="en-US"/>
        </w:rPr>
        <w:t>armyalislami@stkipmodernngawi.ac.id</w:t>
      </w:r>
      <w:r w:rsidR="004A51D1" w:rsidRPr="00842CF3">
        <w:rPr>
          <w:rFonts w:ascii="Times New Roman" w:hAnsi="Times New Roman" w:cs="Times New Roman"/>
          <w:color w:val="000000"/>
        </w:rPr>
        <w:tab/>
        <w:t>ISSN</w:t>
      </w:r>
      <w:r w:rsidR="004A51D1">
        <w:rPr>
          <w:rFonts w:ascii="Times New Roman" w:hAnsi="Times New Roman" w:cs="Times New Roman"/>
        </w:rPr>
        <w:t> </w:t>
      </w:r>
      <w:r>
        <w:rPr>
          <w:rFonts w:ascii="Times New Roman" w:hAnsi="Times New Roman" w:cs="Times New Roman"/>
          <w:lang w:val="en-US"/>
        </w:rPr>
        <w:t>2656-8063</w:t>
      </w:r>
      <w:r w:rsidR="004A51D1" w:rsidRPr="00842CF3">
        <w:rPr>
          <w:rFonts w:ascii="Times New Roman" w:hAnsi="Times New Roman" w:cs="Times New Roman"/>
        </w:rPr>
        <w:t xml:space="preserve"> (Media Cetak)</w:t>
      </w:r>
    </w:p>
    <w:p w:rsidR="004A51D1" w:rsidRDefault="0015053A" w:rsidP="004A51D1">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8708F9">
        <w:rPr>
          <w:rFonts w:ascii="Times New Roman" w:hAnsi="Times New Roman" w:cs="Times New Roman"/>
          <w:lang w:val="en-US"/>
        </w:rPr>
        <w:t>085648494534</w:t>
      </w:r>
      <w:r w:rsidR="005B3C72">
        <w:rPr>
          <w:rFonts w:ascii="Times New Roman" w:hAnsi="Times New Roman" w:cs="Times New Roman"/>
        </w:rPr>
        <w:tab/>
      </w:r>
      <w:r w:rsidR="004A51D1">
        <w:rPr>
          <w:rFonts w:ascii="Times New Roman" w:hAnsi="Times New Roman" w:cs="Times New Roman"/>
          <w:color w:val="000000"/>
        </w:rPr>
        <w:t>ISS</w:t>
      </w:r>
      <w:r w:rsidR="004A51D1">
        <w:rPr>
          <w:rFonts w:ascii="Times New Roman" w:hAnsi="Times New Roman" w:cs="Times New Roman"/>
          <w:color w:val="000000"/>
          <w:lang w:val="en-US"/>
        </w:rPr>
        <w:t xml:space="preserve">N </w:t>
      </w:r>
      <w:r w:rsidR="005B3C72">
        <w:rPr>
          <w:rFonts w:ascii="Times New Roman" w:hAnsi="Times New Roman" w:cs="Times New Roman"/>
          <w:color w:val="000000"/>
          <w:lang w:val="en-US"/>
        </w:rPr>
        <w:t xml:space="preserve">2656-8071 </w:t>
      </w:r>
      <w:r w:rsidR="004A51D1" w:rsidRPr="00842CF3">
        <w:rPr>
          <w:rFonts w:ascii="Times New Roman" w:hAnsi="Times New Roman" w:cs="Times New Roman"/>
        </w:rPr>
        <w:t>(Media Online)</w:t>
      </w:r>
    </w:p>
    <w:p w:rsidR="00010DF4" w:rsidRDefault="00010DF4" w:rsidP="00ED0B5A">
      <w:pPr>
        <w:tabs>
          <w:tab w:val="left" w:pos="6237"/>
        </w:tabs>
        <w:autoSpaceDE w:val="0"/>
        <w:autoSpaceDN w:val="0"/>
        <w:adjustRightInd w:val="0"/>
        <w:spacing w:after="0" w:line="240" w:lineRule="auto"/>
        <w:rPr>
          <w:rFonts w:ascii="Times New Roman" w:hAnsi="Times New Roman" w:cs="Times New Roman"/>
          <w:color w:val="000000"/>
          <w:lang w:val="en-US"/>
        </w:rPr>
      </w:pPr>
    </w:p>
    <w:p w:rsidR="00ED0B5A" w:rsidRPr="00ED0B5A" w:rsidRDefault="00ED0B5A" w:rsidP="00ED0B5A">
      <w:pPr>
        <w:tabs>
          <w:tab w:val="left" w:pos="6237"/>
        </w:tabs>
        <w:autoSpaceDE w:val="0"/>
        <w:autoSpaceDN w:val="0"/>
        <w:adjustRightInd w:val="0"/>
        <w:spacing w:after="0" w:line="240" w:lineRule="auto"/>
        <w:rPr>
          <w:rFonts w:ascii="Times New Roman" w:hAnsi="Times New Roman" w:cs="Times New Roman"/>
          <w:color w:val="000000"/>
          <w:lang w:val="en-US"/>
        </w:rPr>
      </w:pPr>
      <w:r w:rsidRPr="00ED0B5A">
        <w:rPr>
          <w:rFonts w:ascii="Times New Roman" w:hAnsi="Times New Roman" w:cs="Times New Roman"/>
          <w:color w:val="000000"/>
          <w:lang w:val="en-US"/>
        </w:rPr>
        <w:t xml:space="preserve">Received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Bulan</w:t>
      </w:r>
      <w:proofErr w:type="spellEnd"/>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Accepted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Bulan</w:t>
      </w:r>
      <w:proofErr w:type="spellEnd"/>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w:t>
      </w:r>
      <w:proofErr w:type="gramStart"/>
      <w:r w:rsidRPr="00ED0B5A">
        <w:rPr>
          <w:rFonts w:ascii="Times New Roman" w:hAnsi="Times New Roman" w:cs="Times New Roman"/>
          <w:color w:val="000000"/>
          <w:lang w:val="en-US"/>
        </w:rPr>
        <w:t>Published</w:t>
      </w:r>
      <w:proofErr w:type="gramEnd"/>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Bulan</w:t>
      </w:r>
      <w:proofErr w:type="spellEnd"/>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p>
    <w:p w:rsidR="00B063F3" w:rsidRPr="006456CD" w:rsidRDefault="00B75A1C" w:rsidP="004A51D1">
      <w:pPr>
        <w:tabs>
          <w:tab w:val="left" w:pos="851"/>
          <w:tab w:val="left" w:pos="6237"/>
        </w:tabs>
        <w:autoSpaceDE w:val="0"/>
        <w:autoSpaceDN w:val="0"/>
        <w:adjustRightInd w:val="0"/>
        <w:spacing w:after="0" w:line="240" w:lineRule="auto"/>
        <w:rPr>
          <w:rFonts w:ascii="Times New Roman" w:hAnsi="Times New Roman" w:cs="Times New Roman"/>
          <w:lang w:val="en-US"/>
        </w:rPr>
        <w:sectPr w:rsidR="00B063F3" w:rsidRPr="006456CD" w:rsidSect="00ED0B5A">
          <w:footerReference w:type="default" r:id="rId12"/>
          <w:pgSz w:w="11906" w:h="16838" w:code="9"/>
          <w:pgMar w:top="1440" w:right="1080" w:bottom="1440" w:left="1080" w:header="851" w:footer="709" w:gutter="0"/>
          <w:pgNumType w:start="1"/>
          <w:cols w:space="708"/>
          <w:docGrid w:linePitch="360"/>
        </w:sectPr>
      </w:pPr>
      <w:r>
        <w:rPr>
          <w:rFonts w:ascii="Times New Roman" w:hAnsi="Times New Roman" w:cs="Times New Roman"/>
          <w:lang w:val="en-US"/>
        </w:rPr>
        <w:tab/>
      </w:r>
    </w:p>
    <w:p w:rsidR="00C9135A" w:rsidRDefault="00C9135A" w:rsidP="006456CD">
      <w:pPr>
        <w:rPr>
          <w:lang w:val="en-US"/>
        </w:rPr>
      </w:pPr>
    </w:p>
    <w:p w:rsidR="00E5679F" w:rsidRDefault="00E5679F" w:rsidP="006456CD">
      <w:pPr>
        <w:rPr>
          <w:lang w:val="en-US"/>
        </w:rPr>
      </w:pPr>
    </w:p>
    <w:p w:rsidR="00E5679F" w:rsidRPr="006456CD" w:rsidRDefault="00E5679F" w:rsidP="006456CD">
      <w:pPr>
        <w:rPr>
          <w:lang w:val="en-US"/>
        </w:rPr>
        <w:sectPr w:rsidR="00E5679F" w:rsidRPr="006456CD" w:rsidSect="00ED0B5A">
          <w:headerReference w:type="default" r:id="rId13"/>
          <w:type w:val="continuous"/>
          <w:pgSz w:w="11906" w:h="16838" w:code="9"/>
          <w:pgMar w:top="1440" w:right="1080" w:bottom="1440" w:left="1080" w:header="851" w:footer="709" w:gutter="0"/>
          <w:pgNumType w:start="1"/>
          <w:cols w:num="2" w:space="708"/>
          <w:docGrid w:linePitch="360"/>
        </w:sectPr>
      </w:pPr>
    </w:p>
    <w:p w:rsidR="00E5679F" w:rsidRDefault="006456CD" w:rsidP="00E5679F">
      <w:pPr>
        <w:pStyle w:val="Heading1"/>
        <w:numPr>
          <w:ilvl w:val="0"/>
          <w:numId w:val="0"/>
        </w:numPr>
        <w:spacing w:before="0" w:after="0" w:line="276" w:lineRule="auto"/>
        <w:jc w:val="both"/>
        <w:rPr>
          <w:b/>
          <w:sz w:val="22"/>
          <w:szCs w:val="22"/>
        </w:rPr>
      </w:pPr>
      <w:r w:rsidRPr="00570FEF">
        <w:rPr>
          <w:b/>
          <w:sz w:val="22"/>
          <w:szCs w:val="22"/>
          <w:lang w:val="id-ID"/>
        </w:rPr>
        <w:lastRenderedPageBreak/>
        <w:t>PENDAHULUAN</w:t>
      </w:r>
    </w:p>
    <w:p w:rsidR="004A51D1" w:rsidRPr="006F14D5" w:rsidRDefault="004A51D1" w:rsidP="004A51D1">
      <w:pPr>
        <w:pStyle w:val="Heading1"/>
        <w:numPr>
          <w:ilvl w:val="0"/>
          <w:numId w:val="0"/>
        </w:numPr>
        <w:spacing w:line="276" w:lineRule="auto"/>
        <w:jc w:val="both"/>
        <w:rPr>
          <w:b/>
          <w:sz w:val="22"/>
          <w:szCs w:val="22"/>
          <w:lang w:val="id-ID"/>
        </w:rPr>
      </w:pPr>
      <w:r w:rsidRPr="006F14D5">
        <w:rPr>
          <w:sz w:val="22"/>
          <w:szCs w:val="22"/>
          <w:lang w:val="id-ID"/>
        </w:rPr>
        <w:t>(Times New Roman 1</w:t>
      </w:r>
      <w:r>
        <w:rPr>
          <w:sz w:val="22"/>
          <w:szCs w:val="22"/>
          <w:lang w:val="id-ID"/>
        </w:rPr>
        <w:t>1</w:t>
      </w:r>
      <w:r w:rsidRPr="006F14D5">
        <w:rPr>
          <w:sz w:val="22"/>
          <w:szCs w:val="22"/>
          <w:lang w:val="id-ID"/>
        </w:rPr>
        <w:t xml:space="preserve">, Bold, spasi 1, spacing before 12 pt, after </w:t>
      </w:r>
      <w:r>
        <w:rPr>
          <w:sz w:val="22"/>
          <w:szCs w:val="22"/>
          <w:lang w:val="id-ID"/>
        </w:rPr>
        <w:t>6</w:t>
      </w:r>
      <w:r w:rsidRPr="006F14D5">
        <w:rPr>
          <w:sz w:val="22"/>
          <w:szCs w:val="22"/>
          <w:lang w:val="id-ID"/>
        </w:rPr>
        <w:t xml:space="preserve"> pt)</w:t>
      </w:r>
    </w:p>
    <w:p w:rsidR="008708F9" w:rsidRPr="005F1BE4" w:rsidRDefault="008708F9" w:rsidP="008708F9">
      <w:pPr>
        <w:pStyle w:val="BodyText"/>
        <w:tabs>
          <w:tab w:val="left" w:pos="426"/>
        </w:tabs>
        <w:spacing w:after="0"/>
        <w:ind w:firstLine="567"/>
        <w:jc w:val="both"/>
        <w:rPr>
          <w:rFonts w:ascii="Times New Roman" w:hAnsi="Times New Roman" w:cs="Times New Roman"/>
          <w:lang w:val="en-US"/>
        </w:rPr>
      </w:pPr>
      <w:r w:rsidRPr="00536CC0">
        <w:rPr>
          <w:rFonts w:ascii="Times New Roman" w:hAnsi="Times New Roman" w:cs="Times New Roman"/>
        </w:rPr>
        <w:t>Pendidikan di era saat ini merupakan sesuatu yang sangat penting untuk perkembangan zaman. Beberapa system dalam pendidikan menggunakan berbagai cara agar sumber daya manusia menjadi berkualitas. Salah satu caranya dengan menyiapkan sumber daya manusia yang terampil, peka dan kritis</w:t>
      </w:r>
      <w:r>
        <w:rPr>
          <w:rFonts w:ascii="Times New Roman" w:hAnsi="Times New Roman" w:cs="Times New Roman"/>
          <w:lang w:val="en-US"/>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{"citationItems":[{"id":"ITEM-1","itemData":{"abstract":"Pemecahan masalah merupakan salah satu tujuan dalam proses pembelajaran ditinjau dari aspek kurikulum. Pentingnya pemecahan masalah dalam pembelajaran juga disampaikan oleh National Council of Teacher of Mathematics. Berdasarkan penelitian terdahulu, Pemecahan masalah matematika siswa di sekolah masih rendah. Hal ini dikarenakan selama ini pembelajaran kurang memberikan kesempatan kepada siswa untuk mengembangkan kemampuannya dalam memecahkan masalah. Salah satu pembelajaran untuk meningkatkan kemampuan pemecahan masalah matematis adalah Problem Based Learning(PBL). Tujuan penelitian ini adalah untuk menguraikan pentingnya peningkatan kemampuan pemecahan masalah melalui PBL untuk mempersiapkan generasi unggul menghadapi MEA. Peningkatan kemampuan pemecahan masalah siswa diharapkan mampu menyiapkan siswa unggul yang siap bersaing dan mampu memecahkan masalah dalam menghadapi tantangan Masyarakat Ekonomi Asean.","author":[{"dropping-particle":"","family":"Cahyani","given":"Hesti","non-dropping-particle":"","parse-names":false,"suffix":""},{"dropping-particle":"","family":"Setyawati","given":"Ririn Wahyu","non-dropping-particle":"","parse-names":false,"suffix":""}],"container-title":"PRISMA, Prosiding Seminar Nasional Matematika","id":"ITEM-1","issued":{"date-parts":[["2016"]]},"page":"151-160","title":"Pentingnya Peningkatan Kemampuan Pemecahan Masalah Melalui PBL untuk Mempersiapkan Generasi Unggul Menghadapi MEA","type":"article-journal"},"uris":["http://www.mendeley.com/documents/?uuid=2f5f1137-456d-40a2-a76f-1a6b8412e171"]}],"mendeley":{"formattedCitation":"(Cahyani &amp; Setyawati, 2016)","plainTextFormattedCitation":"(Cahyani &amp; Setyawati, 2016)","previouslyFormattedCitation":"(Cahyani &amp; Setyawati, 2016)"},"properties":{"noteIndex":0},"schema":"https://github.com/citation-style-language/schema/raw/master/csl-citation.json"}</w:instrText>
      </w:r>
      <w:r>
        <w:rPr>
          <w:rFonts w:ascii="Times New Roman" w:hAnsi="Times New Roman" w:cs="Times New Roman"/>
        </w:rPr>
        <w:fldChar w:fldCharType="separate"/>
      </w:r>
      <w:r w:rsidRPr="00D567FA">
        <w:rPr>
          <w:rFonts w:ascii="Times New Roman" w:hAnsi="Times New Roman" w:cs="Times New Roman"/>
          <w:noProof/>
        </w:rPr>
        <w:t>(Cahyani &amp; Setyawati, 2016)</w:t>
      </w:r>
      <w:r>
        <w:rPr>
          <w:rFonts w:ascii="Times New Roman" w:hAnsi="Times New Roman" w:cs="Times New Roman"/>
        </w:rPr>
        <w:fldChar w:fldCharType="end"/>
      </w:r>
      <w:r w:rsidRPr="00536CC0">
        <w:rPr>
          <w:rFonts w:ascii="Times New Roman" w:hAnsi="Times New Roman" w:cs="Times New Roman"/>
        </w:rPr>
        <w:t>. Sumber daya manusia yang berkualitas dengan ditandai adanya kemampuan, peka dan kritis yang dimiliki oleh setiap individu. Cooney dalam</w:t>
      </w:r>
      <w:r>
        <w:rPr>
          <w:rFonts w:ascii="Times New Roman" w:hAnsi="Times New Roman" w:cs="Times New Roman"/>
          <w:lang w:val="en-US"/>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Hendriana","given":"Heris","non-dropping-particle":"","parse-names":false,"suffix":""},{"dropping-particle":"","family":"Sumarmo","given":"Utari","non-dropping-particle":"","parse-names":false,"suffix":""}],"id":"ITEM-1","issued":{"date-parts":[["2014"]]},"publisher":"PT. Refika Aditama","publisher-place":"Bandung","title":"Penilaian Pembelajaran Matematika","type":"book"},"uris":["http://www.mendeley.com/documents/?uuid=f5b50e6a-91cb-4466-8db7-af5f05a595d9"]}],"mendeley":{"formattedCitation":"(Hendriana &amp; Sumarmo, 2014)","manualFormatting":"Hendriana and Sumarmo (2014)","plainTextFormattedCitation":"(Hendriana &amp; Sumarmo, 2014)","previouslyFormattedCitation":"(Hendriana &amp; Sumarmo, 2014)"},"properties":{"noteIndex":0},"schema":"https://github.com/citation-style-language/schema/raw/master/csl-citation.json"}</w:instrText>
      </w:r>
      <w:r>
        <w:rPr>
          <w:rFonts w:ascii="Times New Roman" w:hAnsi="Times New Roman" w:cs="Times New Roman"/>
        </w:rPr>
        <w:fldChar w:fldCharType="separate"/>
      </w:r>
      <w:r w:rsidRPr="00246E00">
        <w:rPr>
          <w:rFonts w:ascii="Times New Roman" w:hAnsi="Times New Roman" w:cs="Times New Roman"/>
          <w:noProof/>
        </w:rPr>
        <w:t xml:space="preserve">Hendriana and Sumarmo </w:t>
      </w:r>
      <w:r>
        <w:rPr>
          <w:rFonts w:ascii="Times New Roman" w:hAnsi="Times New Roman" w:cs="Times New Roman"/>
          <w:noProof/>
          <w:lang w:val="en-US"/>
        </w:rPr>
        <w:t>(</w:t>
      </w:r>
      <w:r w:rsidRPr="00246E00">
        <w:rPr>
          <w:rFonts w:ascii="Times New Roman" w:hAnsi="Times New Roman" w:cs="Times New Roman"/>
          <w:noProof/>
        </w:rPr>
        <w:t>2014)</w:t>
      </w:r>
      <w:r>
        <w:rPr>
          <w:rFonts w:ascii="Times New Roman" w:hAnsi="Times New Roman" w:cs="Times New Roman"/>
        </w:rPr>
        <w:fldChar w:fldCharType="end"/>
      </w:r>
      <w:r w:rsidRPr="00536CC0">
        <w:rPr>
          <w:rFonts w:ascii="Times New Roman" w:hAnsi="Times New Roman" w:cs="Times New Roman"/>
        </w:rPr>
        <w:t xml:space="preserve"> mengemukakan bahwa kepemilikan kemampuan pemecahan masalah membantu siswa berpikir analitik dalam mengambil keputusan dalam kehidan sehari-hari dan membantu meningkatkan kemampuan berpikir kritis </w:t>
      </w:r>
      <w:r>
        <w:rPr>
          <w:rFonts w:ascii="Times New Roman" w:hAnsi="Times New Roman" w:cs="Times New Roman"/>
        </w:rPr>
        <w:t>dalam menghadapi situasi baru.</w:t>
      </w:r>
      <w:r>
        <w:rPr>
          <w:rFonts w:ascii="Times New Roman" w:hAnsi="Times New Roman" w:cs="Times New Roman"/>
          <w:lang w:val="en-US"/>
        </w:rPr>
        <w:t xml:space="preserve"> </w:t>
      </w:r>
      <w:r w:rsidRPr="00536CC0">
        <w:rPr>
          <w:rFonts w:ascii="Times New Roman" w:hAnsi="Times New Roman" w:cs="Times New Roman"/>
        </w:rPr>
        <w:t>Dengan demikian siswa harus mampu</w:t>
      </w:r>
      <w:r>
        <w:rPr>
          <w:rFonts w:ascii="Times New Roman" w:hAnsi="Times New Roman" w:cs="Times New Roman"/>
          <w:lang w:val="en-US"/>
        </w:rPr>
        <w:t xml:space="preserve"> </w:t>
      </w:r>
      <w:r w:rsidRPr="00536CC0">
        <w:rPr>
          <w:rFonts w:ascii="Times New Roman" w:hAnsi="Times New Roman" w:cs="Times New Roman"/>
        </w:rPr>
        <w:t xml:space="preserve">mengembangkan kemampuannya untuk menyelesaikan permasalahan dalam kehidupan sehari-hari melalui melalui pendidikan yang diperolehnya dari sekolahan. </w:t>
      </w:r>
    </w:p>
    <w:p w:rsidR="008708F9" w:rsidRPr="00750ED3" w:rsidRDefault="008708F9" w:rsidP="008708F9">
      <w:pPr>
        <w:pStyle w:val="BodyText"/>
        <w:tabs>
          <w:tab w:val="left" w:pos="426"/>
        </w:tabs>
        <w:spacing w:after="0"/>
        <w:ind w:firstLine="567"/>
        <w:jc w:val="both"/>
        <w:rPr>
          <w:rFonts w:ascii="Times New Roman" w:hAnsi="Times New Roman" w:cs="Times New Roman"/>
          <w:lang w:val="en-US"/>
        </w:rPr>
      </w:pPr>
      <w:r w:rsidRPr="00536CC0">
        <w:rPr>
          <w:rFonts w:ascii="Times New Roman" w:hAnsi="Times New Roman" w:cs="Times New Roman"/>
        </w:rPr>
        <w:tab/>
        <w:t xml:space="preserve">Menemukan suatu permasalahan merupakan hasil dari kemampuan pemecahan masalah.  Branca dalam </w:t>
      </w:r>
      <w:r>
        <w:rPr>
          <w:rFonts w:ascii="Times New Roman" w:hAnsi="Times New Roman" w:cs="Times New Roman"/>
        </w:rPr>
        <w:fldChar w:fldCharType="begin" w:fldLock="1"/>
      </w:r>
      <w:r>
        <w:rPr>
          <w:rFonts w:ascii="Times New Roman" w:hAnsi="Times New Roman" w:cs="Times New Roman"/>
        </w:rPr>
        <w:instrText>ADDIN CSL_CITATION {"citationItems":[{"id":"ITEM-1","itemData":{"ISSN":"2302-5158","abstract":"Problem solving skills and communication skills is one of the mathematical achievement of the curriculum that must be owned by students in learning mathematics. For that, it needs the right learning model in improving communication skills and mathematical problem solving of students, one model that can improve this ability is a cooperative model of Think-Pair-Share. The aim of this research is to examine differences in mathematical problem solving skills and communication skills among students who obtain mathematical models of cooperative learning Think-Pair-Share and students who receive conventional learning. This research is an experimental study with the study design pre-test post-test control group design. With a population of all eighth grade students of MTsN Darul Ulum Banda Aceh by taking samples of the two classes of experimental class and control class through purposive sampling of four parallel classes available. The data was collected using a test instrument that tests problem solving skills and test students' mathematical communication skills. To see the difference in the ability of students between classes and grade control experiment used the t-test at significance level 0.05. Of the data and results of statistical tests were analyzed with SPSS 16.0 For Windows and Microsoft Excel 2007 to interpret the mathematical problem solving skills and communication skills of the students' mathematical model of cooperative learning with Think-Pair-Share, Overall cooperative models use Think - Pair - Share can improve mathematical problem solving and mathematical communication skills of students.","author":[{"dropping-particle":"","family":"Husna","given":"","non-dropping-particle":"","parse-names":false,"suffix":""},{"dropping-particle":"","family":"Ihhsan","given":"M","non-dropping-particle":"","parse-names":false,"suffix":""},{"dropping-particle":"","family":"Fatimah","given":"Siti","non-dropping-particle":"","parse-names":false,"suffix":""}],"container-title":"Jurnal Peluang","id":"ITEM-1","issue":"2","issued":{"date-parts":[["2012"]]},"page":"81-92","title":"Peningkatan Kemampuan Pemecahan Masalah Dan Komunikasi Matematis Siswa Sekolah Menengah Pertama Melalui Model Pembelajaran Kooperatif Tipe Think-Pair-Share (Tps)","type":"article-journal","volume":"1"},"uris":["http://www.mendeley.com/documents/?uuid=e0f44e47-c42f-4804-97cc-0c6194dd6346"]}],"mendeley":{"formattedCitation":"(Husna et al., 2012)","manualFormatting":"Husna et al., (2012)","plainTextFormattedCitation":"(Husna et al., 2012)","previouslyFormattedCitation":"(Husna et al., 2012)"},"properties":{"noteIndex":0},"schema":"https://github.com/citation-style-language/schema/raw/master/csl-citation.json"}</w:instrText>
      </w:r>
      <w:r>
        <w:rPr>
          <w:rFonts w:ascii="Times New Roman" w:hAnsi="Times New Roman" w:cs="Times New Roman"/>
        </w:rPr>
        <w:fldChar w:fldCharType="separate"/>
      </w:r>
      <w:r w:rsidRPr="00D567FA">
        <w:rPr>
          <w:rFonts w:ascii="Times New Roman" w:hAnsi="Times New Roman" w:cs="Times New Roman"/>
          <w:noProof/>
        </w:rPr>
        <w:t xml:space="preserve">Husna et al., </w:t>
      </w:r>
      <w:r>
        <w:rPr>
          <w:rFonts w:ascii="Times New Roman" w:hAnsi="Times New Roman" w:cs="Times New Roman"/>
          <w:noProof/>
          <w:lang w:val="en-US"/>
        </w:rPr>
        <w:t>(</w:t>
      </w:r>
      <w:r w:rsidRPr="00D567FA">
        <w:rPr>
          <w:rFonts w:ascii="Times New Roman" w:hAnsi="Times New Roman" w:cs="Times New Roman"/>
          <w:noProof/>
        </w:rPr>
        <w:t>2012)</w:t>
      </w:r>
      <w:r>
        <w:rPr>
          <w:rFonts w:ascii="Times New Roman" w:hAnsi="Times New Roman" w:cs="Times New Roman"/>
        </w:rPr>
        <w:fldChar w:fldCharType="end"/>
      </w:r>
      <w:r>
        <w:rPr>
          <w:rFonts w:ascii="Times New Roman" w:hAnsi="Times New Roman" w:cs="Times New Roman"/>
          <w:lang w:val="en-US"/>
        </w:rPr>
        <w:t xml:space="preserve"> </w:t>
      </w:r>
      <w:r w:rsidRPr="00536CC0">
        <w:rPr>
          <w:rFonts w:ascii="Times New Roman" w:hAnsi="Times New Roman" w:cs="Times New Roman"/>
        </w:rPr>
        <w:t xml:space="preserve">mengemukakan bahwa pemecahan masalah memiliki tiga interpretasi yaitu: pemecahan masalah (1) sebagai tujuan utama; (2) sebagai sebuah proses, dan (3) sebagai ketrampilan dasar. Kemampuan yang harus dimiliki oleh siswa salah satunya adalah kemampuan pemecahan masalah, dimana siswa perlu memiliki tujuan, proses dan ketrampilan dalam menyelesaikan masalah. Sesuai dengan penelitian </w:t>
      </w:r>
      <w:r>
        <w:rPr>
          <w:rFonts w:ascii="Times New Roman" w:hAnsi="Times New Roman" w:cs="Times New Roman"/>
        </w:rPr>
        <w:fldChar w:fldCharType="begin" w:fldLock="1"/>
      </w:r>
      <w:r>
        <w:rPr>
          <w:rFonts w:ascii="Times New Roman" w:hAnsi="Times New Roman" w:cs="Times New Roman"/>
        </w:rPr>
        <w:instrText>ADDIN CSL_CITATION {"citationItems":[{"id":"ITEM-1","itemData":{"abstract":"Problem solving abilityshould be trainedandtaughtbyteacher to a vocational studentwhois preparedtoplungeintothe world of work. One effortto trainstudents'problem solving abilityisPolya’smodel. Polyamodelconsistsoffour stages:understanding theproblem, makingthe completion ofthe plan, implementthe plan, andre-examine. The purposeof this study is todetermine the problem solving ability of SMK IbuPakusari’s multimedia studentson the subject oflinear program. Data collection methodusedis the method oftesting, interviews, anddocumentation. From the researchit can be concludedthat the percentage of students in problem solving ability is high, medium, low on stage to understand the problem is75%, 12,5%, 12,5%. For the percentage of students on stage the completion ofthe plan is 40,63%, 18,75% ,40,62%. On stage implementthe plan is 46,87%, 18,75%, 34,38%. As for the re-examine is 37,5%, 34,38%, 28,12%","author":[{"dropping-particle":"","family":"Ninik","given":"","non-dropping-particle":"","parse-names":false,"suffix":""},{"dropping-particle":"","family":"Hobri","given":"","non-dropping-particle":"","parse-names":false,"suffix":""},{"dropping-particle":"","family":"Suharto","given":"","non-dropping-particle":"","parse-names":false,"suffix":""}],"container-title":"Kadikma","id":"ITEM-1","issue":"3","issued":{"date-parts":[["2014"]]},"page":"61-68","title":"Analisis Kemampuan Pemecahan Masalah Untuk Setiap Tahap Model Polya dari Siswa SMK Pakusari Jurusan Multimedia Pada Pokok Bahasan Program Linier","type":"article-journal","volume":"5"},"uris":["http://www.mendeley.com/documents/?uuid=3ab99132-6267-45da-bafb-9032361e12bf"]}],"mendeley":{"formattedCitation":"(Ninik et al., 2014)","plainTextFormattedCitation":"(Ninik et al., 2014)","previouslyFormattedCitation":"(Ninik et al., 2014)"},"properties":{"noteIndex":0},"schema":"https://github.com/citation-style-language/schema/raw/master/csl-citation.json"}</w:instrText>
      </w:r>
      <w:r>
        <w:rPr>
          <w:rFonts w:ascii="Times New Roman" w:hAnsi="Times New Roman" w:cs="Times New Roman"/>
        </w:rPr>
        <w:fldChar w:fldCharType="separate"/>
      </w:r>
      <w:r w:rsidRPr="00D567FA">
        <w:rPr>
          <w:rFonts w:ascii="Times New Roman" w:hAnsi="Times New Roman" w:cs="Times New Roman"/>
          <w:noProof/>
        </w:rPr>
        <w:t>(Ninik et al., 2014)</w:t>
      </w:r>
      <w:r>
        <w:rPr>
          <w:rFonts w:ascii="Times New Roman" w:hAnsi="Times New Roman" w:cs="Times New Roman"/>
        </w:rPr>
        <w:fldChar w:fldCharType="end"/>
      </w:r>
      <w:r w:rsidRPr="00536CC0">
        <w:rPr>
          <w:rFonts w:ascii="Times New Roman" w:hAnsi="Times New Roman" w:cs="Times New Roman"/>
        </w:rPr>
        <w:t xml:space="preserve"> menyatakan bahwa salah satu upaya untuk melatih kemampuan siswa dalam pemecahan masalah matematis adalah dengan pemecahan masalah menurut teori polya. Dalam hal ini siswa perlu mencermati dan memahami seluruh indikator kemampuan pemecahan masalah dalam menyelesaikan masalah</w:t>
      </w:r>
      <w:r>
        <w:rPr>
          <w:rFonts w:ascii="Times New Roman" w:hAnsi="Times New Roman" w:cs="Times New Roman"/>
          <w:lang w:val="en-US"/>
        </w:rPr>
        <w:t>.</w:t>
      </w:r>
    </w:p>
    <w:p w:rsidR="008708F9" w:rsidRPr="00536CC0" w:rsidRDefault="008708F9" w:rsidP="008708F9">
      <w:pPr>
        <w:pStyle w:val="BodyText"/>
        <w:tabs>
          <w:tab w:val="left" w:pos="426"/>
        </w:tabs>
        <w:spacing w:after="0"/>
        <w:ind w:firstLine="567"/>
        <w:jc w:val="both"/>
        <w:rPr>
          <w:rFonts w:ascii="Times New Roman" w:hAnsi="Times New Roman" w:cs="Times New Roman"/>
        </w:rPr>
      </w:pPr>
      <w:r w:rsidRPr="00536CC0">
        <w:rPr>
          <w:rFonts w:ascii="Times New Roman" w:hAnsi="Times New Roman" w:cs="Times New Roman"/>
        </w:rPr>
        <w:tab/>
        <w:t xml:space="preserve">Terdapat empat kelompok kemampuan yang perlu dikuasai oleh tiap siswa yakni ways of thinking, ways for working, tools for working dan  living in the world </w:t>
      </w:r>
      <w:r>
        <w:rPr>
          <w:rFonts w:ascii="Times New Roman" w:hAnsi="Times New Roman" w:cs="Times New Roman"/>
        </w:rPr>
        <w:fldChar w:fldCharType="begin" w:fldLock="1"/>
      </w:r>
      <w:r>
        <w:rPr>
          <w:rFonts w:ascii="Times New Roman" w:hAnsi="Times New Roman" w:cs="Times New Roman"/>
        </w:rPr>
        <w:instrText>ADDIN CSL_CITATION {"citationItems":[{"id":"ITEM-1","itemData":{"DOI":"10.1007/s11165-015-9501-y","ISSN":"15731898","abstract":"Changes in our global world have shifted the skill demands from acquisition of structured knowledge to mastery of skills, often referred to as twenty-first century competencies. Given these changes, a sequential explanatory mixed methods study was undertaken to (a) examine predominant instructional methods and technologies used by teacher educators, (b) identify attributes for learning and teaching in the twenty-first century, and (c) develop a pedagogical framework for promoting meaningful usage of advanced technologies. Quantitative and qualitative data were collected via an online survey, personal interviews, and written reflections with science teacher educators and student teachers. Findings indicated that teacher educators do not provide sufficient models for the promotion of reform-based practice via web 2.0 environments, such as Wikis, blogs, social networks, or other cloud technologies. Findings also indicated four attributes for teaching and learning in the twenty-first century: (a) adapting to frequent changes and uncertain situations, (b) collaborating and communicating in decentralized environments, (c) generating data and managing information, and (d) releasing control by encouraging exploration. Guided by social constructivist paradigms and twenty-first century teaching attributes, this study suggests a pedagogical framework for fostering meaningful usage of advanced technologies in science teacher education courses.","author":[{"dropping-particle":"","family":"Barak","given":"Miri","non-dropping-particle":"","parse-names":false,"suffix":""}],"container-title":"Research in Science Education","id":"ITEM-1","issue":"2","issued":{"date-parts":[["2017"]]},"page":"283-303","title":"Science Teacher Education in the Twenty-First Century: a Pedagogical Framework for Technology-Integrated Social Constructivism","type":"article-journal","volume":"47"},"uris":["http://www.mendeley.com/documents/?uuid=6496bcc9-1d58-4fb3-b885-d48a39aabdcf"]}],"mendeley":{"formattedCitation":"(Barak, 2017)","plainTextFormattedCitation":"(Barak, 2017)","previouslyFormattedCitation":"(Barak, 2017)"},"properties":{"noteIndex":0},"schema":"https://github.com/citation-style-language/schema/raw/master/csl-citation.json"}</w:instrText>
      </w:r>
      <w:r>
        <w:rPr>
          <w:rFonts w:ascii="Times New Roman" w:hAnsi="Times New Roman" w:cs="Times New Roman"/>
        </w:rPr>
        <w:fldChar w:fldCharType="separate"/>
      </w:r>
      <w:r w:rsidRPr="00D567FA">
        <w:rPr>
          <w:rFonts w:ascii="Times New Roman" w:hAnsi="Times New Roman" w:cs="Times New Roman"/>
          <w:noProof/>
        </w:rPr>
        <w:t>(Barak, 2017)</w:t>
      </w:r>
      <w:r>
        <w:rPr>
          <w:rFonts w:ascii="Times New Roman" w:hAnsi="Times New Roman" w:cs="Times New Roman"/>
        </w:rPr>
        <w:fldChar w:fldCharType="end"/>
      </w:r>
      <w:r w:rsidRPr="00536CC0">
        <w:rPr>
          <w:rFonts w:ascii="Times New Roman" w:hAnsi="Times New Roman" w:cs="Times New Roman"/>
        </w:rPr>
        <w:t>. Menurut</w:t>
      </w:r>
      <w:r>
        <w:rPr>
          <w:rFonts w:ascii="Times New Roman" w:hAnsi="Times New Roman" w:cs="Times New Roman"/>
          <w:lang w:val="en-US"/>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{"citationItems":[{"id":"ITEM-1","itemData":{"DOI":"10.1007/978-94-007-2324-5","ISBN":"9789400723245","abstract":"Rapid-and seemingly accelerating-changes in the economies of developed nations are having a proportional effect on the skill sets required of workers in many new jobs. Work environments are often technology-heavy, while problems are frequently ill-defined and tackled by multidisciplinary teams. This book contains insights based on research conducted as part of a major international project supported by Cisco, Intel and Microsoft. It faces these new working environments head-on, delineating new ways of thinking about '21st-century' skills and including operational definitions of those skills. The authors focus too on fresh approaches to educational assessment, and present methodological and technological solutions to the barriers that hinder ICT-based assessments of these skills, whether in large-scale surveys or classrooms. Equally committed to defining its terms and providing practical solutions, and including international perspectives and comparative evaluations of assessment methodology and policy, this volume tackles an issue at the top of most educationalists' agendas.","author":[{"dropping-particle":"","family":"Griffin","given":"Patrick","non-dropping-particle":"","parse-names":false,"suffix":""},{"dropping-particle":"","family":"McGaw","given":"Barry","non-dropping-particle":"","parse-names":false,"suffix":""},{"dropping-particle":"","family":"Care","given":"Esther","non-dropping-particle":"","parse-names":false,"suffix":""}],"container-title":"Assessment and teaching of 21st century skills","id":"ITEM-1","issued":{"date-parts":[["2012"]]},"page":"1-345","title":"Assessment and teaching of 21st century skills","type":"article-journal","volume":"9789400723"},"uris":["http://www.mendeley.com/documents/?uuid=ec143c31-fcc6-46d6-ab3f-2d47eb05416e"]}],"mendeley":{"formattedCitation":"(Griffin et al., 2012)","manualFormatting":"Griffin et al., (2012)","plainTextFormattedCitation":"(Griffin et al., 2012)","previouslyFormattedCitation":"(Griffin et al., 2012)"},"properties":{"noteIndex":0},"schema":"https://github.com/citation-style-language/schema/raw/master/csl-citation.json"}</w:instrText>
      </w:r>
      <w:r>
        <w:rPr>
          <w:rFonts w:ascii="Times New Roman" w:hAnsi="Times New Roman" w:cs="Times New Roman"/>
        </w:rPr>
        <w:fldChar w:fldCharType="separate"/>
      </w:r>
      <w:r w:rsidRPr="00246E00">
        <w:rPr>
          <w:rFonts w:ascii="Times New Roman" w:hAnsi="Times New Roman" w:cs="Times New Roman"/>
          <w:noProof/>
        </w:rPr>
        <w:t xml:space="preserve">Griffin et al., </w:t>
      </w:r>
      <w:proofErr w:type="gramStart"/>
      <w:r>
        <w:rPr>
          <w:rFonts w:ascii="Times New Roman" w:hAnsi="Times New Roman" w:cs="Times New Roman"/>
          <w:noProof/>
          <w:lang w:val="en-US"/>
        </w:rPr>
        <w:t>(</w:t>
      </w:r>
      <w:r w:rsidRPr="00246E00">
        <w:rPr>
          <w:rFonts w:ascii="Times New Roman" w:hAnsi="Times New Roman" w:cs="Times New Roman"/>
          <w:noProof/>
        </w:rPr>
        <w:t>2012)</w:t>
      </w:r>
      <w:r>
        <w:rPr>
          <w:rFonts w:ascii="Times New Roman" w:hAnsi="Times New Roman" w:cs="Times New Roman"/>
        </w:rPr>
        <w:fldChar w:fldCharType="end"/>
      </w:r>
      <w:r w:rsidRPr="00536CC0">
        <w:rPr>
          <w:rFonts w:ascii="Times New Roman" w:hAnsi="Times New Roman" w:cs="Times New Roman"/>
        </w:rPr>
        <w:t xml:space="preserve"> menyatakan bahwa kelompok kemampuan ways of thinking merupakan kelompok ketrampilan berpikir seperti kemampuan pemecahan masalah.</w:t>
      </w:r>
      <w:proofErr w:type="gramEnd"/>
      <w:r w:rsidRPr="00536CC0">
        <w:rPr>
          <w:rFonts w:ascii="Times New Roman" w:hAnsi="Times New Roman" w:cs="Times New Roman"/>
        </w:rPr>
        <w:t xml:space="preserve"> Kemampuan pemecahan masalah merupakan salah satu kompetensi yang diharapkan untuk dapat dicapai dalam proses pendidikan. Salah satu tujuan pendidikan adalah untuk memperbaiki pemikiran kritis, respon logis, dan mengembangkan kemampuan pemecahan masalah</w:t>
      </w:r>
      <w:r>
        <w:rPr>
          <w:rFonts w:ascii="Times New Roman" w:hAnsi="Times New Roman" w:cs="Times New Roman"/>
          <w:lang w:val="en-US"/>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{"citationItems":[{"id":"ITEM-1","itemData":{"abstract":"Helping student to improve the problems solving skills is the primary target of the science teacher trainees. In modern science, for training the students, methods should be used for improving their thinking skills, make connections with events and concepts and scientific operations skills rather than information and definition giving. One of these methods are problem solving.With this study, it is shown that problem solving is not just solving a movement problem like in the physics as it is understood by most of the science teachers but it can be used also in social problems like environmental problems. Further more, scientific operation skills, problem solving attitudes and academic success of teacher trainees who use problem solving method in solving environmental problems are investigated.The study is an experimental work, and pre-test last-test grouped patterns are used. The study has been carried on with 102 students of Gazi University, Gazi Education Faculty, Primary Education Department, and Science Teacher Sciences of 2003-2004 Academic Years. In the experimental group problem solving method is used whereas in control group traditional methods are used. The data gathered to test the study hypothesis were evaluated by using SPSS package program. As a result of the analyzes, it is found that the science teaching based on problem solving improves scientific operations skills of the teacher trainees, increase their attitude points towards problem solving and increase their grades to be obtained in environment success tests.","author":[{"dropping-particle":"","family":"Dogru","given":"Mustafa","non-dropping-particle":"","parse-names":false,"suffix":""}],"container-title":"International Journal of Environmental &amp; Science Education","id":"ITEM-1","issue":"1","issued":{"date-parts":[["2007"]]},"page":"9-18","title":"The Application of Problem Solving Method on Science Teacher Trainees on the Solution of the Environmental Problems","type":"article-journal","volume":"3"},"uris":["http://www.mendeley.com/documents/?uuid=46311948-a180-4bd0-a620-a0451752b9b2"]}],"mendeley":{"formattedCitation":"(Dogru, 2007)","plainTextFormattedCitation":"(Dogru, 2007)","previouslyFormattedCitation":"(Dogru, 2007)"},"properties":{"noteIndex":0},"schema":"https://github.com/citation-style-language/schema/raw/master/csl-citation.json"}</w:instrText>
      </w:r>
      <w:r>
        <w:rPr>
          <w:rFonts w:ascii="Times New Roman" w:hAnsi="Times New Roman" w:cs="Times New Roman"/>
        </w:rPr>
        <w:fldChar w:fldCharType="separate"/>
      </w:r>
      <w:r w:rsidRPr="00D567FA">
        <w:rPr>
          <w:rFonts w:ascii="Times New Roman" w:hAnsi="Times New Roman" w:cs="Times New Roman"/>
          <w:noProof/>
        </w:rPr>
        <w:t>(Dogru, 2007)</w:t>
      </w:r>
      <w:r>
        <w:rPr>
          <w:rFonts w:ascii="Times New Roman" w:hAnsi="Times New Roman" w:cs="Times New Roman"/>
        </w:rPr>
        <w:fldChar w:fldCharType="end"/>
      </w:r>
      <w:r w:rsidRPr="00536CC0">
        <w:rPr>
          <w:rFonts w:ascii="Times New Roman" w:hAnsi="Times New Roman" w:cs="Times New Roman"/>
        </w:rPr>
        <w:t xml:space="preserve">.  </w:t>
      </w:r>
    </w:p>
    <w:p w:rsidR="008708F9" w:rsidRDefault="008708F9" w:rsidP="008708F9">
      <w:pPr>
        <w:pStyle w:val="BodyText"/>
        <w:tabs>
          <w:tab w:val="left" w:pos="426"/>
        </w:tabs>
        <w:spacing w:after="0"/>
        <w:ind w:firstLine="567"/>
        <w:jc w:val="both"/>
        <w:rPr>
          <w:rFonts w:ascii="Times New Roman" w:hAnsi="Times New Roman" w:cs="Times New Roman"/>
          <w:lang w:val="en-US"/>
        </w:rPr>
      </w:pPr>
      <w:r w:rsidRPr="00536CC0">
        <w:rPr>
          <w:rFonts w:ascii="Times New Roman" w:hAnsi="Times New Roman" w:cs="Times New Roman"/>
        </w:rPr>
        <w:tab/>
        <w:t>Salah satu ilmu dalam bidang sains adalah fisika. Pelajaran fisika sangat menarik, namun terkadang masih banyak siswa yang belum bisa menyelesaikan masalah fisika.</w:t>
      </w:r>
      <w:r>
        <w:rPr>
          <w:rFonts w:ascii="Times New Roman" w:hAnsi="Times New Roman" w:cs="Times New Roman"/>
          <w:lang w:val="en-US"/>
        </w:rPr>
        <w:t xml:space="preserve"> </w:t>
      </w:r>
      <w:proofErr w:type="spellStart"/>
      <w:proofErr w:type="gramStart"/>
      <w:r>
        <w:rPr>
          <w:rFonts w:ascii="Times New Roman" w:hAnsi="Times New Roman" w:cs="Times New Roman"/>
          <w:lang w:val="en-US"/>
        </w:rPr>
        <w:t>Masalah</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dialami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menyelesaikan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soal-soal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fisika</w:t>
      </w:r>
      <w:proofErr w:type="spellEnd"/>
      <w:r>
        <w:rPr>
          <w:rFonts w:ascii="Times New Roman" w:hAnsi="Times New Roman" w:cs="Times New Roman"/>
          <w:lang w:val="en-US"/>
        </w:rPr>
        <w:t>.</w:t>
      </w:r>
      <w:proofErr w:type="gram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Mulai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memahami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sampai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pengecekan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jawaban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kembali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sering</w:t>
      </w:r>
      <w:proofErr w:type="spellEnd"/>
      <w:r>
        <w:rPr>
          <w:rFonts w:ascii="Times New Roman" w:hAnsi="Times New Roman" w:cs="Times New Roman"/>
          <w:lang w:val="en-US"/>
        </w:rPr>
        <w:t xml:space="preserve"> kali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kesulitan</w:t>
      </w:r>
      <w:proofErr w:type="spellEnd"/>
      <w:r>
        <w:rPr>
          <w:rFonts w:ascii="Times New Roman" w:hAnsi="Times New Roman" w:cs="Times New Roman"/>
          <w:lang w:val="en-US"/>
        </w:rPr>
        <w:t>.</w:t>
      </w:r>
      <w:proofErr w:type="gramEnd"/>
      <w:r w:rsidRPr="00536CC0">
        <w:rPr>
          <w:rFonts w:ascii="Times New Roman" w:hAnsi="Times New Roman" w:cs="Times New Roman"/>
        </w:rPr>
        <w:t xml:space="preserve"> </w:t>
      </w:r>
      <w:proofErr w:type="spellStart"/>
      <w:proofErr w:type="gram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kesulitan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mampu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mengaplikasikannya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pengerjaan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soal</w:t>
      </w:r>
      <w:proofErr w:type="spellEnd"/>
      <w:r>
        <w:rPr>
          <w:rFonts w:ascii="Times New Roman" w:hAnsi="Times New Roman" w:cs="Times New Roman"/>
          <w:lang w:val="en-US"/>
        </w:rPr>
        <w:t>.</w:t>
      </w:r>
      <w:proofErr w:type="gramEnd"/>
      <w:r>
        <w:rPr>
          <w:rFonts w:ascii="Times New Roman" w:hAnsi="Times New Roman" w:cs="Times New Roman"/>
          <w:lang w:val="en-US"/>
        </w:rPr>
        <w:t xml:space="preserve"> </w:t>
      </w:r>
      <w:r w:rsidRPr="00536CC0">
        <w:rPr>
          <w:rFonts w:ascii="Times New Roman" w:hAnsi="Times New Roman" w:cs="Times New Roman"/>
        </w:rPr>
        <w:t>Kemampuan pemecahan masalah yang rendah ditandai dengan kesulitan yang dihadapi peserta didik dalam mengaplikasikan suatu permasalahan fisika</w:t>
      </w:r>
      <w:r>
        <w:rPr>
          <w:rFonts w:ascii="Times New Roman" w:hAnsi="Times New Roman" w:cs="Times New Roman"/>
          <w:lang w:val="en-US"/>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{"citationItems":[{"id":"ITEM-1","itemData":{"author":[{"dropping-particle":"","family":"Larkin","given":"Jill H","non-dropping-particle":"","parse-names":false,"suffix":""},{"dropping-particle":"","family":"Reif","given":"F","non-dropping-particle":"","parse-names":false,"suffix":""}],"container-title":"European Journal of Science and Theology","id":"ITEM-1","issue":"2","issued":{"date-parts":[["2007"]]},"page":"191-203","title":"Education Understanding and Teaching Problem ‐ Solving in Physics Understanding and Teaching Problem- Solving in Physics","type":"article-journal","volume":"1"},"uris":["http://www.mendeley.com/documents/?uuid=818d1bfe-251f-4c9f-82cf-f95ecb741cc6"]}],"mendeley":{"formattedCitation":"(Larkin &amp; Reif, 2007)","plainTextFormattedCitation":"(Larkin &amp; Reif, 2007)","previouslyFormattedCitation":"(Larkin &amp; Reif, 2007)"},"properties":{"noteIndex":0},"schema":"https://github.com/citation-style-language/schema/raw/master/csl-citation.json"}</w:instrText>
      </w:r>
      <w:r>
        <w:rPr>
          <w:rFonts w:ascii="Times New Roman" w:hAnsi="Times New Roman" w:cs="Times New Roman"/>
        </w:rPr>
        <w:fldChar w:fldCharType="separate"/>
      </w:r>
      <w:r w:rsidRPr="00D567FA">
        <w:rPr>
          <w:rFonts w:ascii="Times New Roman" w:hAnsi="Times New Roman" w:cs="Times New Roman"/>
          <w:noProof/>
        </w:rPr>
        <w:t>(Larkin &amp; Reif, 2007)</w:t>
      </w:r>
      <w:r>
        <w:rPr>
          <w:rFonts w:ascii="Times New Roman" w:hAnsi="Times New Roman" w:cs="Times New Roman"/>
        </w:rPr>
        <w:fldChar w:fldCharType="end"/>
      </w:r>
      <w:r w:rsidRPr="00536CC0">
        <w:rPr>
          <w:rFonts w:ascii="Times New Roman" w:hAnsi="Times New Roman" w:cs="Times New Roman"/>
        </w:rPr>
        <w:t>. Sehingga perlu adanya kemampuan pemecahan masalah dalam menyelesaikan persoalan di dalam soal-soal fisika.</w:t>
      </w:r>
      <w:r>
        <w:rPr>
          <w:rFonts w:ascii="Times New Roman" w:hAnsi="Times New Roman" w:cs="Times New Roman"/>
          <w:lang w:val="en-US"/>
        </w:rPr>
        <w:t xml:space="preserve"> </w:t>
      </w:r>
      <w:proofErr w:type="spellStart"/>
      <w:proofErr w:type="gramStart"/>
      <w:r>
        <w:rPr>
          <w:rFonts w:ascii="Times New Roman" w:hAnsi="Times New Roman" w:cs="Times New Roman"/>
          <w:lang w:val="en-US"/>
        </w:rPr>
        <w:t>Kemampuan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pemecahan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seharusnya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dimiliki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oleh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siswa</w:t>
      </w:r>
      <w:proofErr w:type="spellEnd"/>
      <w:r>
        <w:rPr>
          <w:rFonts w:ascii="Times New Roman" w:hAnsi="Times New Roman" w:cs="Times New Roman"/>
          <w:lang w:val="en-US"/>
        </w:rPr>
        <w:t>.</w:t>
      </w:r>
      <w:proofErr w:type="gram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kemampuan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pemecahan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masalah</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dimiliki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persoalan-persoalan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diselesaikan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terutama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soal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fisika</w:t>
      </w:r>
      <w:proofErr w:type="spellEnd"/>
      <w:r>
        <w:rPr>
          <w:rFonts w:ascii="Times New Roman" w:hAnsi="Times New Roman" w:cs="Times New Roman"/>
          <w:lang w:val="en-US"/>
        </w:rPr>
        <w:t>.</w:t>
      </w:r>
      <w:proofErr w:type="gramEnd"/>
      <w:r>
        <w:rPr>
          <w:rFonts w:ascii="Times New Roman" w:hAnsi="Times New Roman" w:cs="Times New Roman"/>
          <w:lang w:val="en-US"/>
        </w:rPr>
        <w:t xml:space="preserve">  </w:t>
      </w:r>
      <w:r w:rsidRPr="00536CC0">
        <w:rPr>
          <w:rFonts w:ascii="Times New Roman" w:hAnsi="Times New Roman" w:cs="Times New Roman"/>
        </w:rPr>
        <w:t xml:space="preserve"> </w:t>
      </w:r>
    </w:p>
    <w:p w:rsidR="008708F9" w:rsidRDefault="008708F9" w:rsidP="008708F9">
      <w:pPr>
        <w:pStyle w:val="BodyText"/>
        <w:tabs>
          <w:tab w:val="left" w:pos="426"/>
        </w:tabs>
        <w:spacing w:after="0"/>
        <w:ind w:firstLine="567"/>
        <w:jc w:val="both"/>
        <w:rPr>
          <w:rFonts w:ascii="Times New Roman" w:hAnsi="Times New Roman" w:cs="Times New Roman"/>
          <w:lang w:val="en-US"/>
        </w:rPr>
      </w:pPr>
      <w:r w:rsidRPr="00536CC0">
        <w:rPr>
          <w:rFonts w:ascii="Times New Roman" w:hAnsi="Times New Roman" w:cs="Times New Roman"/>
        </w:rPr>
        <w:t>Tujuan penelitian ini adalah untuk mengetahui kemampuan pemecahan masalah siswa pada materi momentum dan impuls di SMK Modern ngawi.</w:t>
      </w:r>
      <w:r>
        <w:rPr>
          <w:rFonts w:ascii="Times New Roman" w:hAnsi="Times New Roman" w:cs="Times New Roman"/>
          <w:lang w:val="en-US"/>
        </w:rPr>
        <w:t xml:space="preserve"> </w:t>
      </w:r>
      <w:proofErr w:type="spellStart"/>
      <w:proofErr w:type="gram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tujuan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harapannya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kemampuan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pemecahan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terapkan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siswa</w:t>
      </w:r>
      <w:proofErr w:type="spellEnd"/>
      <w:r>
        <w:rPr>
          <w:rFonts w:ascii="Times New Roman" w:hAnsi="Times New Roman" w:cs="Times New Roman"/>
          <w:lang w:val="en-US"/>
        </w:rPr>
        <w:t>.</w:t>
      </w:r>
      <w:proofErr w:type="gram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Penerapan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kemampuan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pemecahan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selayaknya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diterapkan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oleh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soal-soal</w:t>
      </w:r>
      <w:proofErr w:type="spellEnd"/>
      <w:r>
        <w:rPr>
          <w:rFonts w:ascii="Times New Roman" w:hAnsi="Times New Roman" w:cs="Times New Roman"/>
          <w:lang w:val="en-US"/>
        </w:rPr>
        <w:t xml:space="preserve"> momentum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impuls</w:t>
      </w:r>
      <w:proofErr w:type="spellEnd"/>
      <w:r>
        <w:rPr>
          <w:rFonts w:ascii="Times New Roman" w:hAnsi="Times New Roman" w:cs="Times New Roman"/>
          <w:lang w:val="en-US"/>
        </w:rPr>
        <w:t>.</w:t>
      </w:r>
      <w:proofErr w:type="gram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Kedepannya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lastRenderedPageBreak/>
        <w:t>berfokus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memecahkan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soal</w:t>
      </w:r>
      <w:proofErr w:type="spellEnd"/>
      <w:r>
        <w:rPr>
          <w:rFonts w:ascii="Times New Roman" w:hAnsi="Times New Roman" w:cs="Times New Roman"/>
          <w:lang w:val="en-US"/>
        </w:rPr>
        <w:t xml:space="preserve"> momentum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impuls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saja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tetapi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menyelesaikan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soal-soal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fisika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lainnya</w:t>
      </w:r>
      <w:proofErr w:type="spellEnd"/>
      <w:r>
        <w:rPr>
          <w:rFonts w:ascii="Times New Roman" w:hAnsi="Times New Roman" w:cs="Times New Roman"/>
          <w:lang w:val="en-US"/>
        </w:rPr>
        <w:t>.</w:t>
      </w:r>
      <w:proofErr w:type="gramEnd"/>
    </w:p>
    <w:p w:rsidR="004A51D1" w:rsidRPr="006F14D5" w:rsidRDefault="008708F9" w:rsidP="008708F9">
      <w:pPr>
        <w:pStyle w:val="BodyText"/>
        <w:tabs>
          <w:tab w:val="left" w:pos="426"/>
        </w:tabs>
        <w:spacing w:after="0"/>
        <w:ind w:firstLine="567"/>
        <w:jc w:val="both"/>
        <w:rPr>
          <w:rFonts w:ascii="Times New Roman" w:hAnsi="Times New Roman" w:cs="Times New Roman"/>
          <w:u w:val="single"/>
        </w:rPr>
      </w:pPr>
      <w:proofErr w:type="spellStart"/>
      <w:proofErr w:type="gramStart"/>
      <w:r>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belakang</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diuraikan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kemampuan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pemecahan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sangatlah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penting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siswa</w:t>
      </w:r>
      <w:proofErr w:type="spellEnd"/>
      <w:r>
        <w:rPr>
          <w:rFonts w:ascii="Times New Roman" w:hAnsi="Times New Roman" w:cs="Times New Roman"/>
          <w:lang w:val="en-US"/>
        </w:rPr>
        <w:t>.</w:t>
      </w:r>
      <w:proofErr w:type="gram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Kemampuan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pemecahan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berguna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menyelesaikan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persoalan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fisika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terutama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materi</w:t>
      </w:r>
      <w:proofErr w:type="spellEnd"/>
      <w:r>
        <w:rPr>
          <w:rFonts w:ascii="Times New Roman" w:hAnsi="Times New Roman" w:cs="Times New Roman"/>
          <w:lang w:val="en-US"/>
        </w:rPr>
        <w:t xml:space="preserve"> momentum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impuls</w:t>
      </w:r>
      <w:proofErr w:type="spellEnd"/>
      <w:r>
        <w:rPr>
          <w:rFonts w:ascii="Times New Roman" w:hAnsi="Times New Roman" w:cs="Times New Roman"/>
          <w:lang w:val="en-US"/>
        </w:rPr>
        <w:t>.</w:t>
      </w:r>
      <w:proofErr w:type="gram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demikian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sangatlah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penting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menganalisis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kemampuan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pemecahan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materi</w:t>
      </w:r>
      <w:proofErr w:type="spellEnd"/>
      <w:r>
        <w:rPr>
          <w:rFonts w:ascii="Times New Roman" w:hAnsi="Times New Roman" w:cs="Times New Roman"/>
          <w:lang w:val="en-US"/>
        </w:rPr>
        <w:t xml:space="preserve"> momentum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impuls</w:t>
      </w:r>
      <w:proofErr w:type="spellEnd"/>
      <w:r>
        <w:rPr>
          <w:rFonts w:ascii="Times New Roman" w:hAnsi="Times New Roman" w:cs="Times New Roman"/>
          <w:lang w:val="en-US"/>
        </w:rPr>
        <w:t xml:space="preserve"> di SMK Modern </w:t>
      </w:r>
      <w:proofErr w:type="spellStart"/>
      <w:r>
        <w:rPr>
          <w:rFonts w:ascii="Times New Roman" w:hAnsi="Times New Roman" w:cs="Times New Roman"/>
          <w:lang w:val="en-US"/>
        </w:rPr>
        <w:t>Ngawi</w:t>
      </w:r>
      <w:proofErr w:type="spellEnd"/>
      <w:r>
        <w:rPr>
          <w:rFonts w:ascii="Times New Roman" w:hAnsi="Times New Roman" w:cs="Times New Roman"/>
          <w:lang w:val="en-US"/>
        </w:rPr>
        <w:t>.</w:t>
      </w:r>
      <w:proofErr w:type="gramEnd"/>
    </w:p>
    <w:p w:rsidR="00E5679F" w:rsidRPr="00E5679F" w:rsidRDefault="00E5679F" w:rsidP="00E5679F">
      <w:pPr>
        <w:spacing w:after="0"/>
        <w:ind w:firstLine="567"/>
        <w:jc w:val="both"/>
        <w:rPr>
          <w:rFonts w:ascii="Times New Roman" w:hAnsi="Times New Roman"/>
          <w:lang w:val="en-US"/>
        </w:rPr>
      </w:pPr>
    </w:p>
    <w:p w:rsidR="006456CD" w:rsidRDefault="006456CD" w:rsidP="006456CD">
      <w:pPr>
        <w:tabs>
          <w:tab w:val="left" w:pos="426"/>
          <w:tab w:val="left" w:pos="851"/>
          <w:tab w:val="left" w:pos="1418"/>
          <w:tab w:val="left" w:pos="4253"/>
        </w:tabs>
        <w:spacing w:after="0"/>
        <w:ind w:right="87"/>
        <w:rPr>
          <w:rFonts w:ascii="Times New Roman" w:hAnsi="Times New Roman" w:cs="Times New Roman"/>
          <w:b/>
          <w:lang w:val="en-US"/>
        </w:rPr>
      </w:pPr>
      <w:r w:rsidRPr="00957962">
        <w:rPr>
          <w:rFonts w:ascii="Times New Roman" w:hAnsi="Times New Roman" w:cs="Times New Roman"/>
          <w:b/>
          <w:lang w:val="en-US"/>
        </w:rPr>
        <w:t>METODE PENELITIAN</w:t>
      </w:r>
    </w:p>
    <w:p w:rsidR="008708F9" w:rsidRDefault="008708F9" w:rsidP="008708F9">
      <w:pPr>
        <w:spacing w:after="0"/>
        <w:ind w:firstLine="567"/>
        <w:jc w:val="both"/>
        <w:rPr>
          <w:rFonts w:ascii="Times New Roman" w:hAnsi="Times New Roman" w:cs="Times New Roman"/>
          <w:lang w:val="en-US"/>
        </w:rPr>
      </w:pPr>
      <w:r w:rsidRPr="005F1BE4">
        <w:rPr>
          <w:rFonts w:ascii="Times" w:eastAsia="Times" w:hAnsi="Times" w:cs="Times"/>
          <w:color w:val="000000"/>
        </w:rPr>
        <w:t xml:space="preserve">Metode yang dipakai dalam penelitian ini adalah metode deskriptif kuantitatif. Penelitian ini dilaksanakan di SMK Modern Ngawi. Penelitian ini melibatkan responden berjumlah 3 kelas dengan total keseluruhan responden yaitu 100 siswa. Instrument yang digunakan pada penelitian ini adalah instrument tes berupa uraian sejumlah 5 soal. </w:t>
      </w:r>
    </w:p>
    <w:p w:rsidR="008708F9" w:rsidRPr="005F1BE4" w:rsidRDefault="008708F9" w:rsidP="008708F9">
      <w:pPr>
        <w:spacing w:after="0"/>
        <w:ind w:firstLine="567"/>
        <w:jc w:val="both"/>
        <w:rPr>
          <w:rFonts w:ascii="Times New Roman" w:hAnsi="Times New Roman" w:cs="Times New Roman"/>
          <w:lang w:val="en-US"/>
        </w:rPr>
      </w:pPr>
      <w:r w:rsidRPr="005F1BE4">
        <w:rPr>
          <w:rFonts w:ascii="Times" w:eastAsia="Times" w:hAnsi="Times" w:cs="Times"/>
          <w:color w:val="000000"/>
        </w:rPr>
        <w:t>Tahapan-tahapan kemampuan pemecahan masalah menurut Polya dalam</w:t>
      </w:r>
      <w:r>
        <w:rPr>
          <w:rFonts w:ascii="Times" w:eastAsia="Times" w:hAnsi="Times" w:cs="Times"/>
          <w:color w:val="000000"/>
        </w:rPr>
        <w:fldChar w:fldCharType="begin" w:fldLock="1"/>
      </w:r>
      <w:r>
        <w:rPr>
          <w:rFonts w:ascii="Times" w:eastAsia="Times" w:hAnsi="Times" w:cs="Times"/>
          <w:color w:val="000000"/>
        </w:rPr>
        <w:instrText>ADDIN CSL_CITATION {"citationItems":[{"id":"ITEM-1","itemData":{"abstract":"In this paper, we consider the proof of stability of a nonlinear system. We found it useful to employ Polya’s general four step problem solving process to organize and present the solution and our thinking. Polya's ideas can help us become aware of how we think when we solve problems. Reflecting on how we solve a problem allows us make conceptual connections between a problem at hand and the problems we may need to solve in the future.","author":[{"dropping-particle":"","family":"Alacaci","given":"Cengiz","non-dropping-particle":"","parse-names":false,"suffix":""},{"dropping-particle":"","family":"Dogruel","given":"Murat","non-dropping-particle":"","parse-names":false,"suffix":""}],"container-title":"International Journal of Electronics, Mechanical and Mechatronics Engineering","id":"ITEM-1","issue":"1","issued":{"date-parts":[["2012"]]},"page":"19-28","title":"Solving a Stability Problem By Polya’S Four Steps","type":"article-journal","volume":"1"},"uris":["http://www.mendeley.com/documents/?uuid=a844e945-7de9-44b6-89ea-4e74649fc034"]}],"mendeley":{"formattedCitation":"(Alacaci &amp; Dogruel, 2012)","manualFormatting":" Alacaci &amp; Dogruel (2012)","plainTextFormattedCitation":"(Alacaci &amp; Dogruel, 2012)","previouslyFormattedCitation":"(Alacaci &amp; Dogruel, 2012)"},"properties":{"noteIndex":0},"schema":"https://github.com/citation-style-language/schema/raw/master/csl-citation.json"}</w:instrText>
      </w:r>
      <w:r>
        <w:rPr>
          <w:rFonts w:ascii="Times" w:eastAsia="Times" w:hAnsi="Times" w:cs="Times"/>
          <w:color w:val="000000"/>
        </w:rPr>
        <w:fldChar w:fldCharType="separate"/>
      </w:r>
      <w:r>
        <w:rPr>
          <w:rFonts w:ascii="Times" w:eastAsia="Times" w:hAnsi="Times" w:cs="Times"/>
          <w:noProof/>
          <w:color w:val="000000"/>
          <w:lang w:val="en-US"/>
        </w:rPr>
        <w:t xml:space="preserve"> </w:t>
      </w:r>
      <w:r>
        <w:rPr>
          <w:rFonts w:ascii="Times" w:eastAsia="Times" w:hAnsi="Times" w:cs="Times"/>
          <w:noProof/>
          <w:color w:val="000000"/>
        </w:rPr>
        <w:t>Alacaci &amp; Dogruel</w:t>
      </w:r>
      <w:r w:rsidRPr="00D567FA">
        <w:rPr>
          <w:rFonts w:ascii="Times" w:eastAsia="Times" w:hAnsi="Times" w:cs="Times"/>
          <w:noProof/>
          <w:color w:val="000000"/>
        </w:rPr>
        <w:t xml:space="preserve"> </w:t>
      </w:r>
      <w:r>
        <w:rPr>
          <w:rFonts w:ascii="Times" w:eastAsia="Times" w:hAnsi="Times" w:cs="Times"/>
          <w:noProof/>
          <w:color w:val="000000"/>
          <w:lang w:val="en-US"/>
        </w:rPr>
        <w:t>(</w:t>
      </w:r>
      <w:r w:rsidRPr="00D567FA">
        <w:rPr>
          <w:rFonts w:ascii="Times" w:eastAsia="Times" w:hAnsi="Times" w:cs="Times"/>
          <w:noProof/>
          <w:color w:val="000000"/>
        </w:rPr>
        <w:t>2012)</w:t>
      </w:r>
      <w:r>
        <w:rPr>
          <w:rFonts w:ascii="Times" w:eastAsia="Times" w:hAnsi="Times" w:cs="Times"/>
          <w:color w:val="000000"/>
        </w:rPr>
        <w:fldChar w:fldCharType="end"/>
      </w:r>
      <w:r w:rsidRPr="005F1BE4">
        <w:rPr>
          <w:rFonts w:ascii="Times" w:eastAsia="Times" w:hAnsi="Times" w:cs="Times"/>
          <w:color w:val="000000"/>
        </w:rPr>
        <w:t>: (1) Pemahaman masalah, (2) Perencanaan strategi pemecahan masalah, (3) pelaksanaan rencana strategi, dan (4) Pengecekan kembali.</w:t>
      </w:r>
    </w:p>
    <w:p w:rsidR="008708F9" w:rsidRPr="005F1BE4" w:rsidRDefault="008708F9" w:rsidP="008708F9">
      <w:pPr>
        <w:pBdr>
          <w:top w:val="nil"/>
          <w:left w:val="nil"/>
          <w:bottom w:val="nil"/>
          <w:right w:val="nil"/>
          <w:between w:val="nil"/>
        </w:pBdr>
        <w:tabs>
          <w:tab w:val="left" w:pos="567"/>
        </w:tabs>
        <w:spacing w:after="0" w:line="240" w:lineRule="auto"/>
        <w:jc w:val="both"/>
        <w:rPr>
          <w:rFonts w:ascii="Times New Roman" w:eastAsia="Times" w:hAnsi="Times New Roman" w:cs="Times New Roman"/>
          <w:color w:val="000000"/>
          <w:lang w:val="en-US"/>
        </w:rPr>
      </w:pPr>
      <w:proofErr w:type="spellStart"/>
      <w:proofErr w:type="gramStart"/>
      <w:r w:rsidRPr="005F1BE4">
        <w:rPr>
          <w:rFonts w:ascii="Times New Roman" w:eastAsia="Times" w:hAnsi="Times New Roman" w:cs="Times New Roman"/>
          <w:b/>
          <w:color w:val="000000"/>
          <w:lang w:val="en-US"/>
        </w:rPr>
        <w:t>Tabel</w:t>
      </w:r>
      <w:proofErr w:type="spellEnd"/>
      <w:r w:rsidRPr="005F1BE4">
        <w:rPr>
          <w:rFonts w:ascii="Times New Roman" w:eastAsia="Times" w:hAnsi="Times New Roman" w:cs="Times New Roman"/>
          <w:b/>
          <w:color w:val="000000"/>
          <w:lang w:val="en-US"/>
        </w:rPr>
        <w:t xml:space="preserve"> 1</w:t>
      </w:r>
      <w:r w:rsidRPr="005F1BE4">
        <w:rPr>
          <w:rFonts w:ascii="Times New Roman" w:eastAsia="Times" w:hAnsi="Times New Roman" w:cs="Times New Roman"/>
          <w:color w:val="000000"/>
          <w:lang w:val="en-US"/>
        </w:rPr>
        <w:t>.</w:t>
      </w:r>
      <w:proofErr w:type="gramEnd"/>
      <w:r w:rsidRPr="005F1BE4">
        <w:rPr>
          <w:rFonts w:ascii="Times New Roman" w:eastAsia="Times" w:hAnsi="Times New Roman" w:cs="Times New Roman"/>
          <w:color w:val="000000"/>
          <w:lang w:val="en-US"/>
        </w:rPr>
        <w:t xml:space="preserve"> </w:t>
      </w:r>
      <w:proofErr w:type="spellStart"/>
      <w:r w:rsidRPr="005F1BE4">
        <w:rPr>
          <w:rFonts w:ascii="Times New Roman" w:eastAsia="Times" w:hAnsi="Times New Roman" w:cs="Times New Roman"/>
          <w:color w:val="000000"/>
          <w:lang w:val="en-US"/>
        </w:rPr>
        <w:t>Indikator</w:t>
      </w:r>
      <w:proofErr w:type="spellEnd"/>
      <w:r w:rsidRPr="005F1BE4">
        <w:rPr>
          <w:rFonts w:ascii="Times New Roman" w:eastAsia="Times" w:hAnsi="Times New Roman" w:cs="Times New Roman"/>
          <w:color w:val="000000"/>
          <w:lang w:val="en-US"/>
        </w:rPr>
        <w:t xml:space="preserve"> </w:t>
      </w:r>
      <w:proofErr w:type="spellStart"/>
      <w:r w:rsidRPr="005F1BE4">
        <w:rPr>
          <w:rFonts w:ascii="Times New Roman" w:eastAsia="Times" w:hAnsi="Times New Roman" w:cs="Times New Roman"/>
          <w:color w:val="000000"/>
          <w:lang w:val="en-US"/>
        </w:rPr>
        <w:t>Pemecahan</w:t>
      </w:r>
      <w:proofErr w:type="spellEnd"/>
      <w:r w:rsidRPr="005F1BE4">
        <w:rPr>
          <w:rFonts w:ascii="Times New Roman" w:eastAsia="Times" w:hAnsi="Times New Roman" w:cs="Times New Roman"/>
          <w:color w:val="000000"/>
          <w:lang w:val="en-US"/>
        </w:rPr>
        <w:t xml:space="preserve"> </w:t>
      </w:r>
      <w:proofErr w:type="spellStart"/>
      <w:r w:rsidRPr="005F1BE4">
        <w:rPr>
          <w:rFonts w:ascii="Times New Roman" w:eastAsia="Times" w:hAnsi="Times New Roman" w:cs="Times New Roman"/>
          <w:color w:val="000000"/>
          <w:lang w:val="en-US"/>
        </w:rPr>
        <w:t>Masalah</w:t>
      </w:r>
      <w:proofErr w:type="spellEnd"/>
    </w:p>
    <w:tbl>
      <w:tblPr>
        <w:tblStyle w:val="TableGrid1"/>
        <w:tblW w:w="8505" w:type="dxa"/>
        <w:jc w:val="center"/>
        <w:tblInd w:w="39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5954"/>
      </w:tblGrid>
      <w:tr w:rsidR="008708F9" w:rsidRPr="005F1BE4" w:rsidTr="00CD616A">
        <w:trPr>
          <w:jc w:val="center"/>
        </w:trPr>
        <w:tc>
          <w:tcPr>
            <w:tcW w:w="2551" w:type="dxa"/>
            <w:tcBorders>
              <w:top w:val="single" w:sz="4" w:space="0" w:color="auto"/>
              <w:bottom w:val="single" w:sz="4" w:space="0" w:color="auto"/>
            </w:tcBorders>
          </w:tcPr>
          <w:p w:rsidR="008708F9" w:rsidRPr="005F1BE4" w:rsidRDefault="008708F9" w:rsidP="00CD616A">
            <w:pPr>
              <w:jc w:val="center"/>
              <w:rPr>
                <w:rFonts w:ascii="Times New Roman" w:eastAsia="EB Garamond" w:hAnsi="Times New Roman" w:cs="Times New Roman"/>
                <w:b/>
              </w:rPr>
            </w:pPr>
            <w:r w:rsidRPr="005F1BE4">
              <w:rPr>
                <w:rFonts w:ascii="Times New Roman" w:eastAsia="EB Garamond" w:hAnsi="Times New Roman" w:cs="Times New Roman"/>
                <w:b/>
              </w:rPr>
              <w:t>Indikator</w:t>
            </w:r>
          </w:p>
        </w:tc>
        <w:tc>
          <w:tcPr>
            <w:tcW w:w="5954" w:type="dxa"/>
            <w:tcBorders>
              <w:top w:val="single" w:sz="4" w:space="0" w:color="auto"/>
              <w:bottom w:val="single" w:sz="4" w:space="0" w:color="auto"/>
            </w:tcBorders>
          </w:tcPr>
          <w:p w:rsidR="008708F9" w:rsidRPr="005F1BE4" w:rsidRDefault="008708F9" w:rsidP="00CD616A">
            <w:pPr>
              <w:jc w:val="center"/>
              <w:rPr>
                <w:rFonts w:ascii="Times New Roman" w:eastAsia="EB Garamond" w:hAnsi="Times New Roman" w:cs="Times New Roman"/>
                <w:b/>
              </w:rPr>
            </w:pPr>
            <w:r w:rsidRPr="005F1BE4">
              <w:rPr>
                <w:rFonts w:ascii="Times New Roman" w:eastAsia="EB Garamond" w:hAnsi="Times New Roman" w:cs="Times New Roman"/>
                <w:b/>
              </w:rPr>
              <w:t>Keterangan</w:t>
            </w:r>
          </w:p>
        </w:tc>
      </w:tr>
      <w:tr w:rsidR="008708F9" w:rsidRPr="005F1BE4" w:rsidTr="00CD616A">
        <w:trPr>
          <w:jc w:val="center"/>
        </w:trPr>
        <w:tc>
          <w:tcPr>
            <w:tcW w:w="2551" w:type="dxa"/>
            <w:tcBorders>
              <w:top w:val="single" w:sz="4" w:space="0" w:color="auto"/>
            </w:tcBorders>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Pemahaman Masalah</w:t>
            </w:r>
          </w:p>
        </w:tc>
        <w:tc>
          <w:tcPr>
            <w:tcW w:w="5954" w:type="dxa"/>
            <w:tcBorders>
              <w:top w:val="single" w:sz="4" w:space="0" w:color="auto"/>
            </w:tcBorders>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Subjek mampu memahami apa yang diketahui dan dinyatakan pada soal yang diberikan</w:t>
            </w:r>
          </w:p>
        </w:tc>
      </w:tr>
      <w:tr w:rsidR="008708F9" w:rsidRPr="005F1BE4" w:rsidTr="00CD616A">
        <w:trPr>
          <w:jc w:val="center"/>
        </w:trPr>
        <w:tc>
          <w:tcPr>
            <w:tcW w:w="2551"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Perencanaan Strategi</w:t>
            </w:r>
          </w:p>
        </w:tc>
        <w:tc>
          <w:tcPr>
            <w:tcW w:w="5954"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Subjek mampu menentukan rumus/cara/metode yang bisa digunakan untuk menyelesaikan soal yang diberikan</w:t>
            </w:r>
          </w:p>
        </w:tc>
      </w:tr>
      <w:tr w:rsidR="008708F9" w:rsidRPr="005F1BE4" w:rsidTr="00CD616A">
        <w:trPr>
          <w:jc w:val="center"/>
        </w:trPr>
        <w:tc>
          <w:tcPr>
            <w:tcW w:w="2551"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Pelaksanaan Strategi</w:t>
            </w:r>
          </w:p>
        </w:tc>
        <w:tc>
          <w:tcPr>
            <w:tcW w:w="5954"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Subjek mampu menggunakan cara/rumus/ metode yang telah direncanakan untuk menyelesaikan soal yang diberikan</w:t>
            </w:r>
          </w:p>
        </w:tc>
      </w:tr>
      <w:tr w:rsidR="008708F9" w:rsidRPr="005F1BE4" w:rsidTr="00CD616A">
        <w:trPr>
          <w:jc w:val="center"/>
        </w:trPr>
        <w:tc>
          <w:tcPr>
            <w:tcW w:w="2551"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Pengecekan kembali</w:t>
            </w:r>
          </w:p>
        </w:tc>
        <w:tc>
          <w:tcPr>
            <w:tcW w:w="5954"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Subjek mengoreksi kembali jawaban yang telah diberikan dalam menyelesaikan soal untuk memastikan jawaban</w:t>
            </w:r>
          </w:p>
        </w:tc>
      </w:tr>
    </w:tbl>
    <w:p w:rsidR="008708F9" w:rsidRPr="005F1BE4" w:rsidRDefault="008708F9" w:rsidP="008708F9">
      <w:pPr>
        <w:pBdr>
          <w:top w:val="nil"/>
          <w:left w:val="nil"/>
          <w:bottom w:val="nil"/>
          <w:right w:val="nil"/>
          <w:between w:val="nil"/>
        </w:pBdr>
        <w:tabs>
          <w:tab w:val="left" w:pos="567"/>
        </w:tabs>
        <w:spacing w:after="0" w:line="240" w:lineRule="auto"/>
        <w:jc w:val="right"/>
        <w:rPr>
          <w:rFonts w:ascii="Cambria" w:eastAsia="Times" w:hAnsi="Cambria" w:cs="Times"/>
          <w:color w:val="000000"/>
          <w:lang w:val="en-US"/>
        </w:rPr>
      </w:pPr>
      <w:r w:rsidRPr="005F1BE4">
        <w:rPr>
          <w:rFonts w:ascii="Cambria" w:eastAsia="Times" w:hAnsi="Cambria" w:cs="Times"/>
          <w:color w:val="000000"/>
          <w:lang w:val="en-US"/>
        </w:rPr>
        <w:fldChar w:fldCharType="begin" w:fldLock="1"/>
      </w:r>
      <w:r>
        <w:rPr>
          <w:rFonts w:ascii="Cambria" w:eastAsia="Times" w:hAnsi="Cambria" w:cs="Times"/>
          <w:color w:val="000000"/>
          <w:lang w:val="en-US"/>
        </w:rPr>
        <w:instrText>ADDIN CSL_CITATION {"citationItems":[{"id":"ITEM-1","itemData":{"DOI":"10.33477/mp.v6i1.448","ISSN":"2303-0992","abstract":"Abstrak\r \r Tujuan dari penelitian ini adalah untuk mendeskripsikan hasil analisis kesalahanpemecahan masalah berbasis Polya pada materi perkalian vektor yang ditinjau dari gaya belajar. Penelitian ini termasuk pada jenis penelitian kualitatif deskriptif. Subjek yang diambil dalam penelitian ini adalah mahasiswa program studi Pendidikan matematika IKIP Budi Utomo Malang yang telah dikelompokkan berdasarkan gaya belajar visual dan gaya belajar auditorial. Berdasarkan hasil analisis yang telah dilakukan dapat dideskripsikan kemampuan pemecahan masalah pada materi perkalian vektor adalah sebagai berikut: (1) Subjek dengan gaya belajar visual mampu memahami masalah dengan baik dan merencanakan penyelesaian masalah tersebut, pada tahap pelaksanaan penyelesaian subjek visual kurang teliti dalam mengerjakan sehingga terjadi kesahan operasi, sedangkan pada tahap terakhir subjek tidak melakukan pemeriksaan kembali, (2) Subjek auditorial memiliki kemampuan pemahaman masalah yang baik, selanjutnya dalam tahap perencanaan subjek mampu menentukan rencana penyelesaian masalah dengan benar dan menyelesaiakan masalah dengan tepat, selain itu subjek auditorial juga memeriksa kembali jawaban yang telah diberikan. \r Kata kunci: analisis pemecahan masalah, Polya, perkalian vektor, gaya belajar\r \r Abstract\r \r The purpose of this research is to describe the result of analysis of problem solving of Polya based problem on vector multiplication material which viewed from learning style. This research includes the type of descriptive qualitative research. Subjects taken in this study are students of mathematics education program IKIP Budi Utomo Malang which has been grouped based on visual learning style and auditorial learning style. Based on the results of the analysis that has been done can be described the problem-solving abilities in the material vector multiplication is as follows: (1) Subjects with visual learning styles are able to understand the problem well and plan the settlement of the problem, at the implementation stage of the completion of visual subjects less careful in doing so (2) The auditorial subject has the ability to understand a good problem, then in the planning stage of the subject is able to determine the plan of problem resolution correctly and solve the problem correctly, in addition the auditorial subject also check again the answer has been given.\r Keywords: analysis of problem solving, Polya, vector product, learning style","author":[{"dropping-particle":"","family":"Argarini","given":"Dian Fitri","non-dropping-particle":"","parse-names":false,"suffix":""}],"container-title":"Matematika Dan Pembelajaran","id":"ITEM-1","issue":"1","issued":{"date-parts":[["2018"]]},"page":"91","title":"Analisis Pemecahan Masalah Berbasis Polya pada Materi Perkalian Vektor Ditinjau dari Gaya Belajar","type":"article-journal","volume":"6"},"uris":["http://www.mendeley.com/documents/?uuid=6bd4240d-d487-43f8-8ae2-96b6b52cce69"]}],"mendeley":{"formattedCitation":"(Argarini, 2018)","plainTextFormattedCitation":"(Argarini, 2018)","previouslyFormattedCitation":"(Argarini, 2018)"},"properties":{"noteIndex":0},"schema":"https://github.com/citation-style-language/schema/raw/master/csl-citation.json"}</w:instrText>
      </w:r>
      <w:r w:rsidRPr="005F1BE4">
        <w:rPr>
          <w:rFonts w:ascii="Cambria" w:eastAsia="Times" w:hAnsi="Cambria" w:cs="Times"/>
          <w:color w:val="000000"/>
          <w:lang w:val="en-US"/>
        </w:rPr>
        <w:fldChar w:fldCharType="separate"/>
      </w:r>
      <w:r w:rsidRPr="00D567FA">
        <w:rPr>
          <w:rFonts w:ascii="Cambria" w:eastAsia="Times" w:hAnsi="Cambria" w:cs="Times"/>
          <w:noProof/>
          <w:color w:val="000000"/>
          <w:lang w:val="en-US"/>
        </w:rPr>
        <w:t>(Argarini, 2018)</w:t>
      </w:r>
      <w:r w:rsidRPr="005F1BE4">
        <w:rPr>
          <w:rFonts w:ascii="Cambria" w:eastAsia="Times" w:hAnsi="Cambria" w:cs="Times"/>
          <w:color w:val="000000"/>
          <w:lang w:val="en-US"/>
        </w:rPr>
        <w:fldChar w:fldCharType="end"/>
      </w:r>
    </w:p>
    <w:p w:rsidR="008708F9" w:rsidRPr="005F1BE4" w:rsidRDefault="008708F9" w:rsidP="008708F9">
      <w:pPr>
        <w:pBdr>
          <w:top w:val="nil"/>
          <w:left w:val="nil"/>
          <w:bottom w:val="nil"/>
          <w:right w:val="nil"/>
          <w:between w:val="nil"/>
        </w:pBdr>
        <w:tabs>
          <w:tab w:val="left" w:pos="567"/>
        </w:tabs>
        <w:spacing w:after="0" w:line="240" w:lineRule="auto"/>
        <w:jc w:val="both"/>
        <w:rPr>
          <w:rFonts w:ascii="Cambria" w:eastAsia="Times" w:hAnsi="Cambria" w:cs="Times"/>
          <w:color w:val="000000"/>
          <w:lang w:val="en-US"/>
        </w:rPr>
      </w:pPr>
      <w:proofErr w:type="spellStart"/>
      <w:proofErr w:type="gramStart"/>
      <w:r w:rsidRPr="005F1BE4">
        <w:rPr>
          <w:rFonts w:ascii="Cambria" w:eastAsia="Times" w:hAnsi="Cambria" w:cs="Times"/>
          <w:b/>
          <w:color w:val="000000"/>
          <w:lang w:val="en-US"/>
        </w:rPr>
        <w:t>Tabel</w:t>
      </w:r>
      <w:proofErr w:type="spellEnd"/>
      <w:r w:rsidRPr="005F1BE4">
        <w:rPr>
          <w:rFonts w:ascii="Cambria" w:eastAsia="Times" w:hAnsi="Cambria" w:cs="Times"/>
          <w:b/>
          <w:color w:val="000000"/>
          <w:lang w:val="en-US"/>
        </w:rPr>
        <w:t xml:space="preserve"> 2</w:t>
      </w:r>
      <w:r w:rsidRPr="005F1BE4">
        <w:rPr>
          <w:rFonts w:ascii="Cambria" w:eastAsia="Times" w:hAnsi="Cambria" w:cs="Times"/>
          <w:color w:val="000000"/>
          <w:lang w:val="en-US"/>
        </w:rPr>
        <w:t>.</w:t>
      </w:r>
      <w:proofErr w:type="gramEnd"/>
      <w:r w:rsidRPr="005F1BE4">
        <w:rPr>
          <w:rFonts w:ascii="Cambria" w:eastAsia="Times" w:hAnsi="Cambria" w:cs="Times"/>
          <w:color w:val="000000"/>
          <w:lang w:val="en-US"/>
        </w:rPr>
        <w:t xml:space="preserve"> </w:t>
      </w:r>
      <w:proofErr w:type="spellStart"/>
      <w:r w:rsidRPr="005F1BE4">
        <w:rPr>
          <w:rFonts w:ascii="Cambria" w:eastAsia="Times" w:hAnsi="Cambria" w:cs="Times"/>
          <w:color w:val="000000"/>
          <w:lang w:val="en-US"/>
        </w:rPr>
        <w:t>Pedoman</w:t>
      </w:r>
      <w:proofErr w:type="spellEnd"/>
      <w:r w:rsidRPr="005F1BE4">
        <w:rPr>
          <w:rFonts w:ascii="Cambria" w:eastAsia="Times" w:hAnsi="Cambria" w:cs="Times"/>
          <w:color w:val="000000"/>
          <w:lang w:val="en-US"/>
        </w:rPr>
        <w:t xml:space="preserve"> </w:t>
      </w:r>
      <w:proofErr w:type="spellStart"/>
      <w:r w:rsidRPr="005F1BE4">
        <w:rPr>
          <w:rFonts w:ascii="Cambria" w:eastAsia="Times" w:hAnsi="Cambria" w:cs="Times"/>
          <w:color w:val="000000"/>
          <w:lang w:val="en-US"/>
        </w:rPr>
        <w:t>Penskoran</w:t>
      </w:r>
      <w:proofErr w:type="spellEnd"/>
      <w:r w:rsidRPr="005F1BE4">
        <w:rPr>
          <w:rFonts w:ascii="Cambria" w:eastAsia="Times" w:hAnsi="Cambria" w:cs="Times"/>
          <w:color w:val="000000"/>
          <w:lang w:val="en-US"/>
        </w:rPr>
        <w:t xml:space="preserve"> </w:t>
      </w:r>
      <w:proofErr w:type="spellStart"/>
      <w:r w:rsidRPr="005F1BE4">
        <w:rPr>
          <w:rFonts w:ascii="Cambria" w:eastAsia="Times" w:hAnsi="Cambria" w:cs="Times"/>
          <w:color w:val="000000"/>
          <w:lang w:val="en-US"/>
        </w:rPr>
        <w:t>Kemampuan</w:t>
      </w:r>
      <w:proofErr w:type="spellEnd"/>
      <w:r w:rsidRPr="005F1BE4">
        <w:rPr>
          <w:rFonts w:ascii="Cambria" w:eastAsia="Times" w:hAnsi="Cambria" w:cs="Times"/>
          <w:color w:val="000000"/>
          <w:lang w:val="en-US"/>
        </w:rPr>
        <w:t xml:space="preserve"> </w:t>
      </w:r>
      <w:proofErr w:type="spellStart"/>
      <w:r w:rsidRPr="005F1BE4">
        <w:rPr>
          <w:rFonts w:ascii="Cambria" w:eastAsia="Times" w:hAnsi="Cambria" w:cs="Times"/>
          <w:color w:val="000000"/>
          <w:lang w:val="en-US"/>
        </w:rPr>
        <w:t>Pemecahan</w:t>
      </w:r>
      <w:proofErr w:type="spellEnd"/>
      <w:r w:rsidRPr="005F1BE4">
        <w:rPr>
          <w:rFonts w:ascii="Cambria" w:eastAsia="Times" w:hAnsi="Cambria" w:cs="Times"/>
          <w:color w:val="000000"/>
          <w:lang w:val="en-US"/>
        </w:rPr>
        <w:t xml:space="preserve"> </w:t>
      </w:r>
      <w:proofErr w:type="spellStart"/>
      <w:r w:rsidRPr="005F1BE4">
        <w:rPr>
          <w:rFonts w:ascii="Cambria" w:eastAsia="Times" w:hAnsi="Cambria" w:cs="Times"/>
          <w:color w:val="000000"/>
          <w:lang w:val="en-US"/>
        </w:rPr>
        <w:t>Masalah</w:t>
      </w:r>
      <w:proofErr w:type="spellEnd"/>
    </w:p>
    <w:tbl>
      <w:tblPr>
        <w:tblStyle w:val="TableGrid1"/>
        <w:tblW w:w="8506" w:type="dxa"/>
        <w:jc w:val="center"/>
        <w:tblInd w:w="39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6"/>
        <w:gridCol w:w="5940"/>
        <w:gridCol w:w="710"/>
      </w:tblGrid>
      <w:tr w:rsidR="008708F9" w:rsidRPr="005F1BE4" w:rsidTr="00CD616A">
        <w:trPr>
          <w:jc w:val="center"/>
        </w:trPr>
        <w:tc>
          <w:tcPr>
            <w:tcW w:w="1856" w:type="dxa"/>
            <w:tcBorders>
              <w:top w:val="single" w:sz="4" w:space="0" w:color="auto"/>
              <w:bottom w:val="single" w:sz="4" w:space="0" w:color="auto"/>
            </w:tcBorders>
          </w:tcPr>
          <w:p w:rsidR="008708F9" w:rsidRPr="005F1BE4" w:rsidRDefault="008708F9" w:rsidP="00CD616A">
            <w:pPr>
              <w:jc w:val="center"/>
              <w:rPr>
                <w:rFonts w:ascii="Times New Roman" w:eastAsia="EB Garamond" w:hAnsi="Times New Roman" w:cs="Times New Roman"/>
                <w:b/>
              </w:rPr>
            </w:pPr>
            <w:r w:rsidRPr="005F1BE4">
              <w:rPr>
                <w:rFonts w:ascii="Times New Roman" w:eastAsia="EB Garamond" w:hAnsi="Times New Roman" w:cs="Times New Roman"/>
                <w:b/>
              </w:rPr>
              <w:t>Indikator KPM</w:t>
            </w:r>
          </w:p>
        </w:tc>
        <w:tc>
          <w:tcPr>
            <w:tcW w:w="5940" w:type="dxa"/>
            <w:tcBorders>
              <w:top w:val="single" w:sz="4" w:space="0" w:color="auto"/>
              <w:bottom w:val="single" w:sz="4" w:space="0" w:color="auto"/>
            </w:tcBorders>
          </w:tcPr>
          <w:p w:rsidR="008708F9" w:rsidRPr="005F1BE4" w:rsidRDefault="008708F9" w:rsidP="00CD616A">
            <w:pPr>
              <w:jc w:val="center"/>
              <w:rPr>
                <w:rFonts w:ascii="Times New Roman" w:eastAsia="EB Garamond" w:hAnsi="Times New Roman" w:cs="Times New Roman"/>
                <w:b/>
              </w:rPr>
            </w:pPr>
            <w:r w:rsidRPr="005F1BE4">
              <w:rPr>
                <w:rFonts w:ascii="Times New Roman" w:eastAsia="EB Garamond" w:hAnsi="Times New Roman" w:cs="Times New Roman"/>
                <w:b/>
              </w:rPr>
              <w:t>Aktivitas Peserta Didik</w:t>
            </w:r>
          </w:p>
        </w:tc>
        <w:tc>
          <w:tcPr>
            <w:tcW w:w="710" w:type="dxa"/>
            <w:tcBorders>
              <w:top w:val="single" w:sz="4" w:space="0" w:color="auto"/>
              <w:bottom w:val="single" w:sz="4" w:space="0" w:color="auto"/>
            </w:tcBorders>
          </w:tcPr>
          <w:p w:rsidR="008708F9" w:rsidRPr="005F1BE4" w:rsidRDefault="008708F9" w:rsidP="00CD616A">
            <w:pPr>
              <w:jc w:val="center"/>
              <w:rPr>
                <w:rFonts w:ascii="Times New Roman" w:eastAsia="EB Garamond" w:hAnsi="Times New Roman" w:cs="Times New Roman"/>
                <w:b/>
              </w:rPr>
            </w:pPr>
            <w:r w:rsidRPr="005F1BE4">
              <w:rPr>
                <w:rFonts w:ascii="Times New Roman" w:eastAsia="EB Garamond" w:hAnsi="Times New Roman" w:cs="Times New Roman"/>
                <w:b/>
              </w:rPr>
              <w:t>Skor</w:t>
            </w:r>
          </w:p>
        </w:tc>
      </w:tr>
      <w:tr w:rsidR="008708F9" w:rsidRPr="005F1BE4" w:rsidTr="00CD616A">
        <w:trPr>
          <w:jc w:val="center"/>
        </w:trPr>
        <w:tc>
          <w:tcPr>
            <w:tcW w:w="1856" w:type="dxa"/>
            <w:vMerge w:val="restart"/>
            <w:tcBorders>
              <w:top w:val="single" w:sz="4" w:space="0" w:color="auto"/>
            </w:tcBorders>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Memahami masalah</w:t>
            </w:r>
          </w:p>
        </w:tc>
        <w:tc>
          <w:tcPr>
            <w:tcW w:w="5940" w:type="dxa"/>
            <w:tcBorders>
              <w:top w:val="single" w:sz="4" w:space="0" w:color="auto"/>
            </w:tcBorders>
            <w:shd w:val="clear" w:color="auto" w:fill="F2F2F2" w:themeFill="background1" w:themeFillShade="F2"/>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Peserta didik menuliskan hal-hal yang diketahui dari soal/masalah/pertanyaan</w:t>
            </w:r>
          </w:p>
        </w:tc>
        <w:tc>
          <w:tcPr>
            <w:tcW w:w="710" w:type="dxa"/>
            <w:tcBorders>
              <w:top w:val="single" w:sz="4" w:space="0" w:color="auto"/>
            </w:tcBorders>
          </w:tcPr>
          <w:p w:rsidR="008708F9" w:rsidRPr="005F1BE4" w:rsidRDefault="008708F9" w:rsidP="00CD616A">
            <w:pPr>
              <w:jc w:val="both"/>
              <w:rPr>
                <w:rFonts w:ascii="Times New Roman" w:eastAsia="EB Garamond" w:hAnsi="Times New Roman" w:cs="Times New Roman"/>
              </w:rPr>
            </w:pPr>
          </w:p>
        </w:tc>
      </w:tr>
      <w:tr w:rsidR="008708F9" w:rsidRPr="005F1BE4" w:rsidTr="00CD616A">
        <w:trPr>
          <w:jc w:val="center"/>
        </w:trPr>
        <w:tc>
          <w:tcPr>
            <w:tcW w:w="1856" w:type="dxa"/>
            <w:vMerge/>
          </w:tcPr>
          <w:p w:rsidR="008708F9" w:rsidRPr="005F1BE4" w:rsidRDefault="008708F9" w:rsidP="00CD616A">
            <w:pPr>
              <w:jc w:val="both"/>
              <w:rPr>
                <w:rFonts w:ascii="Times New Roman" w:eastAsia="EB Garamond" w:hAnsi="Times New Roman" w:cs="Times New Roman"/>
              </w:rPr>
            </w:pPr>
          </w:p>
        </w:tc>
        <w:tc>
          <w:tcPr>
            <w:tcW w:w="5940"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Peserta didik tidak menuliskan hal-hal yang diketahui</w:t>
            </w:r>
          </w:p>
        </w:tc>
        <w:tc>
          <w:tcPr>
            <w:tcW w:w="710"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0</w:t>
            </w:r>
          </w:p>
        </w:tc>
      </w:tr>
      <w:tr w:rsidR="008708F9" w:rsidRPr="005F1BE4" w:rsidTr="00CD616A">
        <w:trPr>
          <w:jc w:val="center"/>
        </w:trPr>
        <w:tc>
          <w:tcPr>
            <w:tcW w:w="1856" w:type="dxa"/>
            <w:vMerge/>
          </w:tcPr>
          <w:p w:rsidR="008708F9" w:rsidRPr="005F1BE4" w:rsidRDefault="008708F9" w:rsidP="00CD616A">
            <w:pPr>
              <w:jc w:val="both"/>
              <w:rPr>
                <w:rFonts w:ascii="Times New Roman" w:eastAsia="EB Garamond" w:hAnsi="Times New Roman" w:cs="Times New Roman"/>
              </w:rPr>
            </w:pPr>
          </w:p>
        </w:tc>
        <w:tc>
          <w:tcPr>
            <w:tcW w:w="5940"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Peserta didik menuliskan hal-hal yang diketahui, tetapi salah</w:t>
            </w:r>
          </w:p>
        </w:tc>
        <w:tc>
          <w:tcPr>
            <w:tcW w:w="710"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1</w:t>
            </w:r>
          </w:p>
        </w:tc>
      </w:tr>
      <w:tr w:rsidR="008708F9" w:rsidRPr="005F1BE4" w:rsidTr="00CD616A">
        <w:trPr>
          <w:jc w:val="center"/>
        </w:trPr>
        <w:tc>
          <w:tcPr>
            <w:tcW w:w="1856" w:type="dxa"/>
            <w:vMerge/>
          </w:tcPr>
          <w:p w:rsidR="008708F9" w:rsidRPr="005F1BE4" w:rsidRDefault="008708F9" w:rsidP="00CD616A">
            <w:pPr>
              <w:jc w:val="both"/>
              <w:rPr>
                <w:rFonts w:ascii="Times New Roman" w:eastAsia="EB Garamond" w:hAnsi="Times New Roman" w:cs="Times New Roman"/>
              </w:rPr>
            </w:pPr>
          </w:p>
        </w:tc>
        <w:tc>
          <w:tcPr>
            <w:tcW w:w="5940"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Peserta didik menuliskan hal-hal yang diketahui dan tidak lengkap</w:t>
            </w:r>
          </w:p>
        </w:tc>
        <w:tc>
          <w:tcPr>
            <w:tcW w:w="710"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2</w:t>
            </w:r>
          </w:p>
        </w:tc>
      </w:tr>
      <w:tr w:rsidR="008708F9" w:rsidRPr="005F1BE4" w:rsidTr="00CD616A">
        <w:trPr>
          <w:jc w:val="center"/>
        </w:trPr>
        <w:tc>
          <w:tcPr>
            <w:tcW w:w="1856" w:type="dxa"/>
            <w:vMerge/>
          </w:tcPr>
          <w:p w:rsidR="008708F9" w:rsidRPr="005F1BE4" w:rsidRDefault="008708F9" w:rsidP="00CD616A">
            <w:pPr>
              <w:jc w:val="both"/>
              <w:rPr>
                <w:rFonts w:ascii="Times New Roman" w:eastAsia="EB Garamond" w:hAnsi="Times New Roman" w:cs="Times New Roman"/>
              </w:rPr>
            </w:pPr>
          </w:p>
        </w:tc>
        <w:tc>
          <w:tcPr>
            <w:tcW w:w="5940"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Peserta didik menuliskan hal-hal yang diketahui, tetapi salah secara lengkap dan benar</w:t>
            </w:r>
          </w:p>
        </w:tc>
        <w:tc>
          <w:tcPr>
            <w:tcW w:w="710"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3</w:t>
            </w:r>
          </w:p>
        </w:tc>
      </w:tr>
      <w:tr w:rsidR="008708F9" w:rsidRPr="005F1BE4" w:rsidTr="00CD616A">
        <w:trPr>
          <w:jc w:val="center"/>
        </w:trPr>
        <w:tc>
          <w:tcPr>
            <w:tcW w:w="1856" w:type="dxa"/>
            <w:vMerge/>
          </w:tcPr>
          <w:p w:rsidR="008708F9" w:rsidRPr="005F1BE4" w:rsidRDefault="008708F9" w:rsidP="00CD616A">
            <w:pPr>
              <w:jc w:val="both"/>
              <w:rPr>
                <w:rFonts w:ascii="Times New Roman" w:eastAsia="EB Garamond" w:hAnsi="Times New Roman" w:cs="Times New Roman"/>
              </w:rPr>
            </w:pPr>
          </w:p>
        </w:tc>
        <w:tc>
          <w:tcPr>
            <w:tcW w:w="5940" w:type="dxa"/>
            <w:shd w:val="clear" w:color="auto" w:fill="F2F2F2" w:themeFill="background1" w:themeFillShade="F2"/>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Peserta didik menuliskan hal-hal yang dintanyakan dari soal/masalah/pertanyaan</w:t>
            </w:r>
          </w:p>
        </w:tc>
        <w:tc>
          <w:tcPr>
            <w:tcW w:w="710" w:type="dxa"/>
          </w:tcPr>
          <w:p w:rsidR="008708F9" w:rsidRPr="005F1BE4" w:rsidRDefault="008708F9" w:rsidP="00CD616A">
            <w:pPr>
              <w:jc w:val="both"/>
              <w:rPr>
                <w:rFonts w:ascii="Times New Roman" w:eastAsia="EB Garamond" w:hAnsi="Times New Roman" w:cs="Times New Roman"/>
              </w:rPr>
            </w:pPr>
          </w:p>
        </w:tc>
      </w:tr>
      <w:tr w:rsidR="008708F9" w:rsidRPr="005F1BE4" w:rsidTr="00CD616A">
        <w:trPr>
          <w:jc w:val="center"/>
        </w:trPr>
        <w:tc>
          <w:tcPr>
            <w:tcW w:w="1856" w:type="dxa"/>
            <w:vMerge/>
          </w:tcPr>
          <w:p w:rsidR="008708F9" w:rsidRPr="005F1BE4" w:rsidRDefault="008708F9" w:rsidP="00CD616A">
            <w:pPr>
              <w:jc w:val="both"/>
              <w:rPr>
                <w:rFonts w:ascii="Times New Roman" w:eastAsia="EB Garamond" w:hAnsi="Times New Roman" w:cs="Times New Roman"/>
              </w:rPr>
            </w:pPr>
          </w:p>
        </w:tc>
        <w:tc>
          <w:tcPr>
            <w:tcW w:w="5940"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Peserta didik tidak menuliskan hal-hal yang ditanyakan</w:t>
            </w:r>
          </w:p>
        </w:tc>
        <w:tc>
          <w:tcPr>
            <w:tcW w:w="710"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0</w:t>
            </w:r>
          </w:p>
        </w:tc>
      </w:tr>
      <w:tr w:rsidR="008708F9" w:rsidRPr="005F1BE4" w:rsidTr="00CD616A">
        <w:trPr>
          <w:jc w:val="center"/>
        </w:trPr>
        <w:tc>
          <w:tcPr>
            <w:tcW w:w="1856" w:type="dxa"/>
            <w:vMerge/>
          </w:tcPr>
          <w:p w:rsidR="008708F9" w:rsidRPr="005F1BE4" w:rsidRDefault="008708F9" w:rsidP="00CD616A">
            <w:pPr>
              <w:jc w:val="both"/>
              <w:rPr>
                <w:rFonts w:ascii="Times New Roman" w:eastAsia="EB Garamond" w:hAnsi="Times New Roman" w:cs="Times New Roman"/>
              </w:rPr>
            </w:pPr>
          </w:p>
        </w:tc>
        <w:tc>
          <w:tcPr>
            <w:tcW w:w="5940"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Peserta didik menuliskan hal-hal yang ditanyakan, tetapi salah</w:t>
            </w:r>
          </w:p>
        </w:tc>
        <w:tc>
          <w:tcPr>
            <w:tcW w:w="710"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1</w:t>
            </w:r>
          </w:p>
        </w:tc>
      </w:tr>
      <w:tr w:rsidR="008708F9" w:rsidRPr="005F1BE4" w:rsidTr="00CD616A">
        <w:trPr>
          <w:jc w:val="center"/>
        </w:trPr>
        <w:tc>
          <w:tcPr>
            <w:tcW w:w="1856" w:type="dxa"/>
            <w:vMerge/>
          </w:tcPr>
          <w:p w:rsidR="008708F9" w:rsidRPr="005F1BE4" w:rsidRDefault="008708F9" w:rsidP="00CD616A">
            <w:pPr>
              <w:jc w:val="both"/>
              <w:rPr>
                <w:rFonts w:ascii="Times New Roman" w:eastAsia="EB Garamond" w:hAnsi="Times New Roman" w:cs="Times New Roman"/>
              </w:rPr>
            </w:pPr>
          </w:p>
        </w:tc>
        <w:tc>
          <w:tcPr>
            <w:tcW w:w="5940"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Peserta didik menuliskan hal-hal yang ditanyakan dan tidak lengkap</w:t>
            </w:r>
          </w:p>
        </w:tc>
        <w:tc>
          <w:tcPr>
            <w:tcW w:w="710"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2</w:t>
            </w:r>
          </w:p>
        </w:tc>
      </w:tr>
      <w:tr w:rsidR="008708F9" w:rsidRPr="005F1BE4" w:rsidTr="00CD616A">
        <w:trPr>
          <w:jc w:val="center"/>
        </w:trPr>
        <w:tc>
          <w:tcPr>
            <w:tcW w:w="1856" w:type="dxa"/>
            <w:vMerge/>
          </w:tcPr>
          <w:p w:rsidR="008708F9" w:rsidRPr="005F1BE4" w:rsidRDefault="008708F9" w:rsidP="00CD616A">
            <w:pPr>
              <w:jc w:val="both"/>
              <w:rPr>
                <w:rFonts w:ascii="Times New Roman" w:eastAsia="EB Garamond" w:hAnsi="Times New Roman" w:cs="Times New Roman"/>
              </w:rPr>
            </w:pPr>
          </w:p>
        </w:tc>
        <w:tc>
          <w:tcPr>
            <w:tcW w:w="5940"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Peserta didik menuliskan hal-hal yang ditanyakan secara lengkap dan benar</w:t>
            </w:r>
          </w:p>
        </w:tc>
        <w:tc>
          <w:tcPr>
            <w:tcW w:w="710"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3</w:t>
            </w:r>
          </w:p>
        </w:tc>
      </w:tr>
      <w:tr w:rsidR="008708F9" w:rsidRPr="005F1BE4" w:rsidTr="00CD616A">
        <w:trPr>
          <w:jc w:val="center"/>
        </w:trPr>
        <w:tc>
          <w:tcPr>
            <w:tcW w:w="1856" w:type="dxa"/>
            <w:vMerge w:val="restart"/>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Merencanakan penyelesaian</w:t>
            </w:r>
          </w:p>
        </w:tc>
        <w:tc>
          <w:tcPr>
            <w:tcW w:w="5940"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Peserta didik tidak membuat rencana penyelesaian</w:t>
            </w:r>
          </w:p>
        </w:tc>
        <w:tc>
          <w:tcPr>
            <w:tcW w:w="710"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0</w:t>
            </w:r>
          </w:p>
        </w:tc>
      </w:tr>
      <w:tr w:rsidR="008708F9" w:rsidRPr="005F1BE4" w:rsidTr="00CD616A">
        <w:trPr>
          <w:jc w:val="center"/>
        </w:trPr>
        <w:tc>
          <w:tcPr>
            <w:tcW w:w="1856" w:type="dxa"/>
            <w:vMerge/>
          </w:tcPr>
          <w:p w:rsidR="008708F9" w:rsidRPr="005F1BE4" w:rsidRDefault="008708F9" w:rsidP="00CD616A">
            <w:pPr>
              <w:jc w:val="both"/>
              <w:rPr>
                <w:rFonts w:ascii="Times New Roman" w:eastAsia="EB Garamond" w:hAnsi="Times New Roman" w:cs="Times New Roman"/>
              </w:rPr>
            </w:pPr>
          </w:p>
        </w:tc>
        <w:tc>
          <w:tcPr>
            <w:tcW w:w="5940"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Peserta didik membuat rencana penyelesaian tetapi mengarah pada jawaban yang salah</w:t>
            </w:r>
          </w:p>
        </w:tc>
        <w:tc>
          <w:tcPr>
            <w:tcW w:w="710"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1</w:t>
            </w:r>
          </w:p>
        </w:tc>
      </w:tr>
      <w:tr w:rsidR="008708F9" w:rsidRPr="005F1BE4" w:rsidTr="00CD616A">
        <w:trPr>
          <w:jc w:val="center"/>
        </w:trPr>
        <w:tc>
          <w:tcPr>
            <w:tcW w:w="1856" w:type="dxa"/>
            <w:vMerge/>
          </w:tcPr>
          <w:p w:rsidR="008708F9" w:rsidRPr="005F1BE4" w:rsidRDefault="008708F9" w:rsidP="00CD616A">
            <w:pPr>
              <w:jc w:val="both"/>
              <w:rPr>
                <w:rFonts w:ascii="Times New Roman" w:eastAsia="EB Garamond" w:hAnsi="Times New Roman" w:cs="Times New Roman"/>
              </w:rPr>
            </w:pPr>
          </w:p>
        </w:tc>
        <w:tc>
          <w:tcPr>
            <w:tcW w:w="5940"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Peserta didik membuat rencana penyelesaian yang mengarah pada jawaban benar tetapi tidak lengkap</w:t>
            </w:r>
          </w:p>
        </w:tc>
        <w:tc>
          <w:tcPr>
            <w:tcW w:w="710"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2</w:t>
            </w:r>
          </w:p>
        </w:tc>
      </w:tr>
      <w:tr w:rsidR="008708F9" w:rsidRPr="005F1BE4" w:rsidTr="00CD616A">
        <w:trPr>
          <w:jc w:val="center"/>
        </w:trPr>
        <w:tc>
          <w:tcPr>
            <w:tcW w:w="1856" w:type="dxa"/>
            <w:vMerge/>
          </w:tcPr>
          <w:p w:rsidR="008708F9" w:rsidRPr="005F1BE4" w:rsidRDefault="008708F9" w:rsidP="00CD616A">
            <w:pPr>
              <w:jc w:val="both"/>
              <w:rPr>
                <w:rFonts w:ascii="Times New Roman" w:eastAsia="EB Garamond" w:hAnsi="Times New Roman" w:cs="Times New Roman"/>
              </w:rPr>
            </w:pPr>
          </w:p>
        </w:tc>
        <w:tc>
          <w:tcPr>
            <w:tcW w:w="5940"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 xml:space="preserve">Peserta didik membuat rencana penyelesaian secara lengkap dan </w:t>
            </w:r>
            <w:r w:rsidRPr="005F1BE4">
              <w:rPr>
                <w:rFonts w:ascii="Times New Roman" w:eastAsia="EB Garamond" w:hAnsi="Times New Roman" w:cs="Times New Roman"/>
              </w:rPr>
              <w:lastRenderedPageBreak/>
              <w:t>mengarah pada jawaban yang benar</w:t>
            </w:r>
          </w:p>
        </w:tc>
        <w:tc>
          <w:tcPr>
            <w:tcW w:w="710"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lastRenderedPageBreak/>
              <w:t>3</w:t>
            </w:r>
          </w:p>
        </w:tc>
      </w:tr>
      <w:tr w:rsidR="008708F9" w:rsidRPr="005F1BE4" w:rsidTr="00CD616A">
        <w:trPr>
          <w:jc w:val="center"/>
        </w:trPr>
        <w:tc>
          <w:tcPr>
            <w:tcW w:w="1856" w:type="dxa"/>
            <w:vMerge w:val="restart"/>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lastRenderedPageBreak/>
              <w:t>Menggunakan atau mengembangkan strategi pemecahan masalah</w:t>
            </w:r>
          </w:p>
        </w:tc>
        <w:tc>
          <w:tcPr>
            <w:tcW w:w="5940"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Peserta didik tidak menuliskan penyelesaian</w:t>
            </w:r>
          </w:p>
        </w:tc>
        <w:tc>
          <w:tcPr>
            <w:tcW w:w="710"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0</w:t>
            </w:r>
          </w:p>
        </w:tc>
      </w:tr>
      <w:tr w:rsidR="008708F9" w:rsidRPr="005F1BE4" w:rsidTr="00CD616A">
        <w:trPr>
          <w:jc w:val="center"/>
        </w:trPr>
        <w:tc>
          <w:tcPr>
            <w:tcW w:w="1856" w:type="dxa"/>
            <w:vMerge/>
          </w:tcPr>
          <w:p w:rsidR="008708F9" w:rsidRPr="005F1BE4" w:rsidRDefault="008708F9" w:rsidP="00CD616A">
            <w:pPr>
              <w:jc w:val="both"/>
              <w:rPr>
                <w:rFonts w:ascii="Times New Roman" w:eastAsia="EB Garamond" w:hAnsi="Times New Roman" w:cs="Times New Roman"/>
              </w:rPr>
            </w:pPr>
          </w:p>
        </w:tc>
        <w:tc>
          <w:tcPr>
            <w:tcW w:w="5940"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Peserta didik menulis penyelesaian tetapi prosedur tidak jelas</w:t>
            </w:r>
          </w:p>
        </w:tc>
        <w:tc>
          <w:tcPr>
            <w:tcW w:w="710"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1</w:t>
            </w:r>
          </w:p>
        </w:tc>
      </w:tr>
      <w:tr w:rsidR="008708F9" w:rsidRPr="005F1BE4" w:rsidTr="00CD616A">
        <w:trPr>
          <w:jc w:val="center"/>
        </w:trPr>
        <w:tc>
          <w:tcPr>
            <w:tcW w:w="1856" w:type="dxa"/>
            <w:vMerge/>
          </w:tcPr>
          <w:p w:rsidR="008708F9" w:rsidRPr="005F1BE4" w:rsidRDefault="008708F9" w:rsidP="00CD616A">
            <w:pPr>
              <w:jc w:val="both"/>
              <w:rPr>
                <w:rFonts w:ascii="Times New Roman" w:eastAsia="EB Garamond" w:hAnsi="Times New Roman" w:cs="Times New Roman"/>
              </w:rPr>
            </w:pPr>
          </w:p>
        </w:tc>
        <w:tc>
          <w:tcPr>
            <w:tcW w:w="5940"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Peserta didik menulis prosedur penyelesaian yang mengarah pada jawaban benar tetapi salah dalam penyelesaian</w:t>
            </w:r>
          </w:p>
        </w:tc>
        <w:tc>
          <w:tcPr>
            <w:tcW w:w="710"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2</w:t>
            </w:r>
          </w:p>
        </w:tc>
      </w:tr>
      <w:tr w:rsidR="008708F9" w:rsidRPr="005F1BE4" w:rsidTr="00CD616A">
        <w:trPr>
          <w:jc w:val="center"/>
        </w:trPr>
        <w:tc>
          <w:tcPr>
            <w:tcW w:w="1856" w:type="dxa"/>
            <w:vMerge/>
          </w:tcPr>
          <w:p w:rsidR="008708F9" w:rsidRPr="005F1BE4" w:rsidRDefault="008708F9" w:rsidP="00CD616A">
            <w:pPr>
              <w:jc w:val="both"/>
              <w:rPr>
                <w:rFonts w:ascii="Times New Roman" w:eastAsia="EB Garamond" w:hAnsi="Times New Roman" w:cs="Times New Roman"/>
              </w:rPr>
            </w:pPr>
          </w:p>
        </w:tc>
        <w:tc>
          <w:tcPr>
            <w:tcW w:w="5940"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Peserta didik menulis prosedur yang benar dan memperoleh hasil benar</w:t>
            </w:r>
          </w:p>
        </w:tc>
        <w:tc>
          <w:tcPr>
            <w:tcW w:w="710"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3</w:t>
            </w:r>
          </w:p>
        </w:tc>
      </w:tr>
      <w:tr w:rsidR="008708F9" w:rsidRPr="005F1BE4" w:rsidTr="00CD616A">
        <w:trPr>
          <w:jc w:val="center"/>
        </w:trPr>
        <w:tc>
          <w:tcPr>
            <w:tcW w:w="1856" w:type="dxa"/>
            <w:vMerge w:val="restart"/>
            <w:vAlign w:val="center"/>
          </w:tcPr>
          <w:p w:rsidR="008708F9" w:rsidRPr="005F1BE4" w:rsidRDefault="008708F9" w:rsidP="00CD616A">
            <w:pPr>
              <w:rPr>
                <w:rFonts w:ascii="Times New Roman" w:eastAsia="EB Garamond" w:hAnsi="Times New Roman" w:cs="Times New Roman"/>
              </w:rPr>
            </w:pPr>
            <w:r w:rsidRPr="005F1BE4">
              <w:rPr>
                <w:rFonts w:ascii="Times New Roman" w:eastAsia="EB Garamond" w:hAnsi="Times New Roman" w:cs="Times New Roman"/>
              </w:rPr>
              <w:t>Melakukan pengecekan kembali</w:t>
            </w:r>
          </w:p>
        </w:tc>
        <w:tc>
          <w:tcPr>
            <w:tcW w:w="5940"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Peserta didik tidak menuliskan penyelesaian soal/masalah/pertanyaan</w:t>
            </w:r>
          </w:p>
        </w:tc>
        <w:tc>
          <w:tcPr>
            <w:tcW w:w="710"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0</w:t>
            </w:r>
          </w:p>
        </w:tc>
      </w:tr>
      <w:tr w:rsidR="008708F9" w:rsidRPr="005F1BE4" w:rsidTr="00CD616A">
        <w:trPr>
          <w:jc w:val="center"/>
        </w:trPr>
        <w:tc>
          <w:tcPr>
            <w:tcW w:w="1856" w:type="dxa"/>
            <w:vMerge/>
          </w:tcPr>
          <w:p w:rsidR="008708F9" w:rsidRPr="005F1BE4" w:rsidRDefault="008708F9" w:rsidP="00CD616A">
            <w:pPr>
              <w:jc w:val="both"/>
              <w:rPr>
                <w:rFonts w:ascii="Times New Roman" w:eastAsia="EB Garamond" w:hAnsi="Times New Roman" w:cs="Times New Roman"/>
              </w:rPr>
            </w:pPr>
          </w:p>
        </w:tc>
        <w:tc>
          <w:tcPr>
            <w:tcW w:w="5940"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Peserta didik dapat menyelesaikan soal/masalah/pertanyaan tetapi kurang tepat</w:t>
            </w:r>
          </w:p>
        </w:tc>
        <w:tc>
          <w:tcPr>
            <w:tcW w:w="710"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1</w:t>
            </w:r>
          </w:p>
        </w:tc>
      </w:tr>
      <w:tr w:rsidR="008708F9" w:rsidRPr="005F1BE4" w:rsidTr="00CD616A">
        <w:trPr>
          <w:jc w:val="center"/>
        </w:trPr>
        <w:tc>
          <w:tcPr>
            <w:tcW w:w="1856" w:type="dxa"/>
            <w:vMerge/>
          </w:tcPr>
          <w:p w:rsidR="008708F9" w:rsidRPr="005F1BE4" w:rsidRDefault="008708F9" w:rsidP="00CD616A">
            <w:pPr>
              <w:jc w:val="both"/>
              <w:rPr>
                <w:rFonts w:ascii="Times New Roman" w:eastAsia="EB Garamond" w:hAnsi="Times New Roman" w:cs="Times New Roman"/>
              </w:rPr>
            </w:pPr>
          </w:p>
        </w:tc>
        <w:tc>
          <w:tcPr>
            <w:tcW w:w="5940"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Peserta didik menyelesaikan soal/masalah/pertanyaan hamper lengkap</w:t>
            </w:r>
          </w:p>
        </w:tc>
        <w:tc>
          <w:tcPr>
            <w:tcW w:w="710"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2</w:t>
            </w:r>
          </w:p>
        </w:tc>
      </w:tr>
      <w:tr w:rsidR="008708F9" w:rsidRPr="005F1BE4" w:rsidTr="00CD616A">
        <w:trPr>
          <w:jc w:val="center"/>
        </w:trPr>
        <w:tc>
          <w:tcPr>
            <w:tcW w:w="1856" w:type="dxa"/>
            <w:vMerge/>
            <w:tcBorders>
              <w:bottom w:val="single" w:sz="4" w:space="0" w:color="auto"/>
            </w:tcBorders>
          </w:tcPr>
          <w:p w:rsidR="008708F9" w:rsidRPr="005F1BE4" w:rsidRDefault="008708F9" w:rsidP="00CD616A">
            <w:pPr>
              <w:jc w:val="both"/>
              <w:rPr>
                <w:rFonts w:ascii="Times New Roman" w:eastAsia="EB Garamond" w:hAnsi="Times New Roman" w:cs="Times New Roman"/>
              </w:rPr>
            </w:pPr>
          </w:p>
        </w:tc>
        <w:tc>
          <w:tcPr>
            <w:tcW w:w="5940" w:type="dxa"/>
            <w:tcBorders>
              <w:bottom w:val="single" w:sz="4" w:space="0" w:color="auto"/>
            </w:tcBorders>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Peserta didik menuliskan penyelesaian dari soal/masalah/pertanyaan secara lengkap dan benar</w:t>
            </w:r>
          </w:p>
        </w:tc>
        <w:tc>
          <w:tcPr>
            <w:tcW w:w="710" w:type="dxa"/>
            <w:tcBorders>
              <w:bottom w:val="single" w:sz="4" w:space="0" w:color="auto"/>
            </w:tcBorders>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3</w:t>
            </w:r>
          </w:p>
        </w:tc>
      </w:tr>
      <w:tr w:rsidR="008708F9" w:rsidRPr="005F1BE4" w:rsidTr="00CD616A">
        <w:trPr>
          <w:jc w:val="center"/>
        </w:trPr>
        <w:tc>
          <w:tcPr>
            <w:tcW w:w="1856" w:type="dxa"/>
            <w:tcBorders>
              <w:top w:val="single" w:sz="4" w:space="0" w:color="auto"/>
              <w:bottom w:val="single" w:sz="4" w:space="0" w:color="auto"/>
            </w:tcBorders>
          </w:tcPr>
          <w:p w:rsidR="008708F9" w:rsidRPr="005F1BE4" w:rsidRDefault="008708F9" w:rsidP="00CD616A">
            <w:pPr>
              <w:jc w:val="both"/>
              <w:rPr>
                <w:rFonts w:ascii="Times New Roman" w:eastAsia="EB Garamond" w:hAnsi="Times New Roman" w:cs="Times New Roman"/>
                <w:b/>
              </w:rPr>
            </w:pPr>
            <w:r w:rsidRPr="005F1BE4">
              <w:rPr>
                <w:rFonts w:ascii="Times New Roman" w:eastAsia="EB Garamond" w:hAnsi="Times New Roman" w:cs="Times New Roman"/>
                <w:b/>
              </w:rPr>
              <w:t>Skor Maksimal</w:t>
            </w:r>
          </w:p>
        </w:tc>
        <w:tc>
          <w:tcPr>
            <w:tcW w:w="5940" w:type="dxa"/>
            <w:tcBorders>
              <w:top w:val="single" w:sz="4" w:space="0" w:color="auto"/>
              <w:bottom w:val="single" w:sz="4" w:space="0" w:color="auto"/>
            </w:tcBorders>
          </w:tcPr>
          <w:p w:rsidR="008708F9" w:rsidRPr="005F1BE4" w:rsidRDefault="008708F9" w:rsidP="00CD616A">
            <w:pPr>
              <w:jc w:val="both"/>
              <w:rPr>
                <w:rFonts w:ascii="Times New Roman" w:eastAsia="EB Garamond" w:hAnsi="Times New Roman" w:cs="Times New Roman"/>
                <w:b/>
              </w:rPr>
            </w:pPr>
          </w:p>
        </w:tc>
        <w:tc>
          <w:tcPr>
            <w:tcW w:w="710" w:type="dxa"/>
            <w:tcBorders>
              <w:top w:val="single" w:sz="4" w:space="0" w:color="auto"/>
              <w:bottom w:val="single" w:sz="4" w:space="0" w:color="auto"/>
            </w:tcBorders>
          </w:tcPr>
          <w:p w:rsidR="008708F9" w:rsidRPr="005F1BE4" w:rsidRDefault="008708F9" w:rsidP="00CD616A">
            <w:pPr>
              <w:jc w:val="both"/>
              <w:rPr>
                <w:rFonts w:ascii="Times New Roman" w:eastAsia="EB Garamond" w:hAnsi="Times New Roman" w:cs="Times New Roman"/>
                <w:b/>
              </w:rPr>
            </w:pPr>
            <w:r w:rsidRPr="005F1BE4">
              <w:rPr>
                <w:rFonts w:ascii="Times New Roman" w:eastAsia="EB Garamond" w:hAnsi="Times New Roman" w:cs="Times New Roman"/>
                <w:b/>
              </w:rPr>
              <w:t>24</w:t>
            </w:r>
          </w:p>
        </w:tc>
      </w:tr>
    </w:tbl>
    <w:p w:rsidR="008708F9" w:rsidRPr="005F1BE4" w:rsidRDefault="008708F9" w:rsidP="008708F9">
      <w:pPr>
        <w:pBdr>
          <w:top w:val="nil"/>
          <w:left w:val="nil"/>
          <w:bottom w:val="nil"/>
          <w:right w:val="nil"/>
          <w:between w:val="nil"/>
        </w:pBdr>
        <w:tabs>
          <w:tab w:val="left" w:pos="567"/>
        </w:tabs>
        <w:spacing w:after="0" w:line="240" w:lineRule="auto"/>
        <w:jc w:val="right"/>
        <w:rPr>
          <w:rFonts w:ascii="Cambria" w:eastAsia="Times" w:hAnsi="Cambria" w:cs="Times"/>
          <w:color w:val="000000"/>
          <w:lang w:val="en-US"/>
        </w:rPr>
      </w:pPr>
      <w:r w:rsidRPr="005F1BE4">
        <w:rPr>
          <w:rFonts w:ascii="Cambria" w:eastAsia="Times" w:hAnsi="Cambria" w:cs="Times"/>
          <w:color w:val="000000"/>
          <w:lang w:val="en-US"/>
        </w:rPr>
        <w:fldChar w:fldCharType="begin" w:fldLock="1"/>
      </w:r>
      <w:r>
        <w:rPr>
          <w:rFonts w:ascii="Cambria" w:eastAsia="Times" w:hAnsi="Cambria" w:cs="Times"/>
          <w:color w:val="000000"/>
          <w:lang w:val="en-US"/>
        </w:rPr>
        <w:instrText>ADDIN CSL_CITATION {"citationItems":[{"id":"ITEM-1","itemData":{"ISSN":"2686-6404","abstract":"Tujuan penelitian ini adalah mendeskripsikan kemampuan pemecahan masalah matematika dalam menyelesaikan soal cerita pada materi program linear. Terdapat beberapa langkah dalam memecahkan masalah matematika. Menurut Polya (1973: 5), terdapat empat langkah yang dapat dilakukan untuk menyelesaikan masalah, yaitu (1) memahami masalah; (2) perencanaan pemecahan masalah; (3) melaksanakan perencanaan pemecahan masalah; dan (4) melihat kembali kelengkapan pemecahan masalah. Subjek penelitian terdiri 5 siswa yang dipilih secara acak dari 44 siswa pada kelas XI IPA Keterampilan Operasi Komputer di MAN 2 Banjarnegara. Pemilihan acak tersebut yaitu satu anak yang belum bisa menyelesaikan masalah matematika sesuai langkah Polya, dan masing-masing satu anak mewakili setiap langkah Polya. Pengumpulan data adalah ter tertulis, dokumentasi, dan wawancara. Teknik analisis data adalah deskripif presentase. Hasil penelitian menunjukkan terdapat 1 siswa atau dari jumlah siswa tidak dapat menyelesaikan masalah matematika sesuai langkah Polya, 9 atau siswa yang dapat menyelesaikan masalah sesuai langkah Polya sampai langkah kesatu, 19 atau siswa yang dapat menyelesaikan masalah sesuai langkah Polya sampai langkah kedua, 14 atau anak yang dapat menyelesaikan masalah sesuai langkah Polya sampai langkah ketiga, dan 1 atau anak yang dapat menyelesaikan masalah sesuai langkah Polya sampai langkah keempat atau mengerjakan secara lengkap","author":[{"dropping-particle":"","family":"Risma","given":"Astutiani","non-dropping-particle":"","parse-names":false,"suffix":""},{"dropping-particle":"","family":"Isnarto","given":"","non-dropping-particle":"","parse-names":false,"suffix":""},{"dropping-particle":"","family":"Hidayah","given":"Siti","non-dropping-particle":"","parse-names":false,"suffix":""}],"container-title":"Prosiding Seminar Nasional Pascasarjana UNNES","id":"ITEM-1","issue":"1","issued":{"date-parts":[["2019"]]},"page":"297-303","title":"Analisis Kemampuan Siswa Dalam Menyelesaikan Soal Cerita Berdasarkan Langkah Pemecahan Masalah Polya","type":"article-journal","volume":"1"},"uris":["http://www.mendeley.com/documents/?uuid=77c9ba4f-d81d-48d4-ad9f-ca580205ccd1"]}],"mendeley":{"formattedCitation":"(Risma et al., 2019)","plainTextFormattedCitation":"(Risma et al., 2019)","previouslyFormattedCitation":"(Risma et al., 2019)"},"properties":{"noteIndex":0},"schema":"https://github.com/citation-style-language/schema/raw/master/csl-citation.json"}</w:instrText>
      </w:r>
      <w:r w:rsidRPr="005F1BE4">
        <w:rPr>
          <w:rFonts w:ascii="Cambria" w:eastAsia="Times" w:hAnsi="Cambria" w:cs="Times"/>
          <w:color w:val="000000"/>
          <w:lang w:val="en-US"/>
        </w:rPr>
        <w:fldChar w:fldCharType="separate"/>
      </w:r>
      <w:r w:rsidRPr="00D567FA">
        <w:rPr>
          <w:rFonts w:ascii="Cambria" w:eastAsia="Times" w:hAnsi="Cambria" w:cs="Times"/>
          <w:noProof/>
          <w:color w:val="000000"/>
          <w:lang w:val="en-US"/>
        </w:rPr>
        <w:t>(Risma et al., 2019)</w:t>
      </w:r>
      <w:r w:rsidRPr="005F1BE4">
        <w:rPr>
          <w:rFonts w:ascii="Cambria" w:eastAsia="Times" w:hAnsi="Cambria" w:cs="Times"/>
          <w:color w:val="000000"/>
          <w:lang w:val="en-US"/>
        </w:rPr>
        <w:fldChar w:fldCharType="end"/>
      </w:r>
    </w:p>
    <w:p w:rsidR="008708F9" w:rsidRPr="005F1BE4" w:rsidRDefault="008708F9" w:rsidP="008708F9">
      <w:pPr>
        <w:pBdr>
          <w:top w:val="nil"/>
          <w:left w:val="nil"/>
          <w:bottom w:val="nil"/>
          <w:right w:val="nil"/>
          <w:between w:val="nil"/>
        </w:pBdr>
        <w:tabs>
          <w:tab w:val="left" w:pos="567"/>
        </w:tabs>
        <w:spacing w:after="0" w:line="240" w:lineRule="auto"/>
        <w:jc w:val="both"/>
        <w:rPr>
          <w:rFonts w:ascii="Cambria" w:eastAsia="Times" w:hAnsi="Cambria" w:cs="Times"/>
          <w:color w:val="000000"/>
          <w:lang w:val="en-US"/>
        </w:rPr>
      </w:pPr>
      <w:r w:rsidRPr="005F1BE4">
        <w:rPr>
          <w:rFonts w:ascii="Cambria" w:eastAsia="Times" w:hAnsi="Cambria" w:cs="Times"/>
          <w:color w:val="000000"/>
          <w:lang w:val="en-US"/>
        </w:rPr>
        <w:tab/>
      </w:r>
      <w:proofErr w:type="spellStart"/>
      <w:proofErr w:type="gramStart"/>
      <w:r w:rsidRPr="005F1BE4">
        <w:rPr>
          <w:rFonts w:ascii="Cambria" w:eastAsia="Times" w:hAnsi="Cambria" w:cs="Times"/>
          <w:color w:val="000000"/>
          <w:lang w:val="en-US"/>
        </w:rPr>
        <w:t>Hasil</w:t>
      </w:r>
      <w:proofErr w:type="spellEnd"/>
      <w:r w:rsidRPr="005F1BE4">
        <w:rPr>
          <w:rFonts w:ascii="Cambria" w:eastAsia="Times" w:hAnsi="Cambria" w:cs="Times"/>
          <w:color w:val="000000"/>
          <w:lang w:val="en-US"/>
        </w:rPr>
        <w:t xml:space="preserve"> </w:t>
      </w:r>
      <w:proofErr w:type="spellStart"/>
      <w:r w:rsidRPr="005F1BE4">
        <w:rPr>
          <w:rFonts w:ascii="Cambria" w:eastAsia="Times" w:hAnsi="Cambria" w:cs="Times"/>
          <w:color w:val="000000"/>
          <w:lang w:val="en-US"/>
        </w:rPr>
        <w:t>dari</w:t>
      </w:r>
      <w:proofErr w:type="spellEnd"/>
      <w:r w:rsidRPr="005F1BE4">
        <w:rPr>
          <w:rFonts w:ascii="Cambria" w:eastAsia="Times" w:hAnsi="Cambria" w:cs="Times"/>
          <w:color w:val="000000"/>
          <w:lang w:val="en-US"/>
        </w:rPr>
        <w:t xml:space="preserve"> </w:t>
      </w:r>
      <w:proofErr w:type="spellStart"/>
      <w:r w:rsidRPr="005F1BE4">
        <w:rPr>
          <w:rFonts w:ascii="Cambria" w:eastAsia="Times" w:hAnsi="Cambria" w:cs="Times"/>
          <w:color w:val="000000"/>
          <w:lang w:val="en-US"/>
        </w:rPr>
        <w:t>kemampuan</w:t>
      </w:r>
      <w:proofErr w:type="spellEnd"/>
      <w:r w:rsidRPr="005F1BE4">
        <w:rPr>
          <w:rFonts w:ascii="Cambria" w:eastAsia="Times" w:hAnsi="Cambria" w:cs="Times"/>
          <w:color w:val="000000"/>
          <w:lang w:val="en-US"/>
        </w:rPr>
        <w:t xml:space="preserve"> </w:t>
      </w:r>
      <w:proofErr w:type="spellStart"/>
      <w:r w:rsidRPr="005F1BE4">
        <w:rPr>
          <w:rFonts w:ascii="Cambria" w:eastAsia="Times" w:hAnsi="Cambria" w:cs="Times"/>
          <w:color w:val="000000"/>
          <w:lang w:val="en-US"/>
        </w:rPr>
        <w:t>pemecahan</w:t>
      </w:r>
      <w:proofErr w:type="spellEnd"/>
      <w:r w:rsidRPr="005F1BE4">
        <w:rPr>
          <w:rFonts w:ascii="Cambria" w:eastAsia="Times" w:hAnsi="Cambria" w:cs="Times"/>
          <w:color w:val="000000"/>
          <w:lang w:val="en-US"/>
        </w:rPr>
        <w:t xml:space="preserve"> </w:t>
      </w:r>
      <w:proofErr w:type="spellStart"/>
      <w:r w:rsidRPr="005F1BE4">
        <w:rPr>
          <w:rFonts w:ascii="Cambria" w:eastAsia="Times" w:hAnsi="Cambria" w:cs="Times"/>
          <w:color w:val="000000"/>
          <w:lang w:val="en-US"/>
        </w:rPr>
        <w:t>masalah</w:t>
      </w:r>
      <w:proofErr w:type="spellEnd"/>
      <w:r w:rsidRPr="005F1BE4">
        <w:rPr>
          <w:rFonts w:ascii="Cambria" w:eastAsia="Times" w:hAnsi="Cambria" w:cs="Times"/>
          <w:color w:val="000000"/>
          <w:lang w:val="en-US"/>
        </w:rPr>
        <w:t xml:space="preserve"> </w:t>
      </w:r>
      <w:proofErr w:type="spellStart"/>
      <w:r w:rsidRPr="005F1BE4">
        <w:rPr>
          <w:rFonts w:ascii="Cambria" w:eastAsia="Times" w:hAnsi="Cambria" w:cs="Times"/>
          <w:color w:val="000000"/>
          <w:lang w:val="en-US"/>
        </w:rPr>
        <w:t>dihitung</w:t>
      </w:r>
      <w:proofErr w:type="spellEnd"/>
      <w:r w:rsidRPr="005F1BE4">
        <w:rPr>
          <w:rFonts w:ascii="Cambria" w:eastAsia="Times" w:hAnsi="Cambria" w:cs="Times"/>
          <w:color w:val="000000"/>
          <w:lang w:val="en-US"/>
        </w:rPr>
        <w:t xml:space="preserve"> </w:t>
      </w:r>
      <w:proofErr w:type="spellStart"/>
      <w:r w:rsidRPr="005F1BE4">
        <w:rPr>
          <w:rFonts w:ascii="Cambria" w:eastAsia="Times" w:hAnsi="Cambria" w:cs="Times"/>
          <w:color w:val="000000"/>
          <w:lang w:val="en-US"/>
        </w:rPr>
        <w:t>menggunakan</w:t>
      </w:r>
      <w:proofErr w:type="spellEnd"/>
      <w:r w:rsidRPr="005F1BE4">
        <w:rPr>
          <w:rFonts w:ascii="Cambria" w:eastAsia="Times" w:hAnsi="Cambria" w:cs="Times"/>
          <w:color w:val="000000"/>
          <w:lang w:val="en-US"/>
        </w:rPr>
        <w:t xml:space="preserve"> </w:t>
      </w:r>
      <w:proofErr w:type="spellStart"/>
      <w:r w:rsidRPr="005F1BE4">
        <w:rPr>
          <w:rFonts w:ascii="Cambria" w:eastAsia="Times" w:hAnsi="Cambria" w:cs="Times"/>
          <w:color w:val="000000"/>
          <w:lang w:val="en-US"/>
        </w:rPr>
        <w:t>persamaan</w:t>
      </w:r>
      <w:proofErr w:type="spellEnd"/>
      <w:r w:rsidRPr="005F1BE4">
        <w:rPr>
          <w:rFonts w:ascii="Cambria" w:eastAsia="Times" w:hAnsi="Cambria" w:cs="Times"/>
          <w:color w:val="000000"/>
          <w:lang w:val="en-US"/>
        </w:rPr>
        <w:t xml:space="preserve"> 1 </w:t>
      </w:r>
      <w:proofErr w:type="spellStart"/>
      <w:r w:rsidRPr="005F1BE4">
        <w:rPr>
          <w:rFonts w:ascii="Cambria" w:eastAsia="Times" w:hAnsi="Cambria" w:cs="Times"/>
          <w:color w:val="000000"/>
          <w:lang w:val="en-US"/>
        </w:rPr>
        <w:t>guna</w:t>
      </w:r>
      <w:proofErr w:type="spellEnd"/>
      <w:r w:rsidRPr="005F1BE4">
        <w:rPr>
          <w:rFonts w:ascii="Cambria" w:eastAsia="Times" w:hAnsi="Cambria" w:cs="Times"/>
          <w:color w:val="000000"/>
          <w:lang w:val="en-US"/>
        </w:rPr>
        <w:t xml:space="preserve"> </w:t>
      </w:r>
      <w:proofErr w:type="spellStart"/>
      <w:r w:rsidRPr="005F1BE4">
        <w:rPr>
          <w:rFonts w:ascii="Cambria" w:eastAsia="Times" w:hAnsi="Cambria" w:cs="Times"/>
          <w:color w:val="000000"/>
          <w:lang w:val="en-US"/>
        </w:rPr>
        <w:t>menentukan</w:t>
      </w:r>
      <w:proofErr w:type="spellEnd"/>
      <w:r w:rsidRPr="005F1BE4">
        <w:rPr>
          <w:rFonts w:ascii="Cambria" w:eastAsia="Times" w:hAnsi="Cambria" w:cs="Times"/>
          <w:color w:val="000000"/>
          <w:lang w:val="en-US"/>
        </w:rPr>
        <w:t xml:space="preserve"> </w:t>
      </w:r>
      <w:proofErr w:type="spellStart"/>
      <w:r w:rsidRPr="005F1BE4">
        <w:rPr>
          <w:rFonts w:ascii="Cambria" w:eastAsia="Times" w:hAnsi="Cambria" w:cs="Times"/>
          <w:color w:val="000000"/>
          <w:lang w:val="en-US"/>
        </w:rPr>
        <w:t>persentase</w:t>
      </w:r>
      <w:proofErr w:type="spellEnd"/>
      <w:r w:rsidRPr="005F1BE4">
        <w:rPr>
          <w:rFonts w:ascii="Cambria" w:eastAsia="Times" w:hAnsi="Cambria" w:cs="Times"/>
          <w:color w:val="000000"/>
          <w:lang w:val="en-US"/>
        </w:rPr>
        <w:t xml:space="preserve"> </w:t>
      </w:r>
      <w:proofErr w:type="spellStart"/>
      <w:r w:rsidRPr="005F1BE4">
        <w:rPr>
          <w:rFonts w:ascii="Cambria" w:eastAsia="Times" w:hAnsi="Cambria" w:cs="Times"/>
          <w:color w:val="000000"/>
          <w:lang w:val="en-US"/>
        </w:rPr>
        <w:t>capaian</w:t>
      </w:r>
      <w:proofErr w:type="spellEnd"/>
      <w:r w:rsidRPr="005F1BE4">
        <w:rPr>
          <w:rFonts w:ascii="Cambria" w:eastAsia="Times" w:hAnsi="Cambria" w:cs="Times"/>
          <w:color w:val="000000"/>
          <w:lang w:val="en-US"/>
        </w:rPr>
        <w:t xml:space="preserve"> </w:t>
      </w:r>
      <w:proofErr w:type="spellStart"/>
      <w:r w:rsidRPr="005F1BE4">
        <w:rPr>
          <w:rFonts w:ascii="Cambria" w:eastAsia="Times" w:hAnsi="Cambria" w:cs="Times"/>
          <w:color w:val="000000"/>
          <w:lang w:val="en-US"/>
        </w:rPr>
        <w:t>kemampuan</w:t>
      </w:r>
      <w:proofErr w:type="spellEnd"/>
      <w:r w:rsidRPr="005F1BE4">
        <w:rPr>
          <w:rFonts w:ascii="Cambria" w:eastAsia="Times" w:hAnsi="Cambria" w:cs="Times"/>
          <w:color w:val="000000"/>
          <w:lang w:val="en-US"/>
        </w:rPr>
        <w:t xml:space="preserve"> </w:t>
      </w:r>
      <w:proofErr w:type="spellStart"/>
      <w:r w:rsidRPr="005F1BE4">
        <w:rPr>
          <w:rFonts w:ascii="Cambria" w:eastAsia="Times" w:hAnsi="Cambria" w:cs="Times"/>
          <w:color w:val="000000"/>
          <w:lang w:val="en-US"/>
        </w:rPr>
        <w:t>pemecahan</w:t>
      </w:r>
      <w:proofErr w:type="spellEnd"/>
      <w:r w:rsidRPr="005F1BE4">
        <w:rPr>
          <w:rFonts w:ascii="Cambria" w:eastAsia="Times" w:hAnsi="Cambria" w:cs="Times"/>
          <w:color w:val="000000"/>
          <w:lang w:val="en-US"/>
        </w:rPr>
        <w:t xml:space="preserve"> </w:t>
      </w:r>
      <w:proofErr w:type="spellStart"/>
      <w:r w:rsidRPr="005F1BE4">
        <w:rPr>
          <w:rFonts w:ascii="Cambria" w:eastAsia="Times" w:hAnsi="Cambria" w:cs="Times"/>
          <w:color w:val="000000"/>
          <w:lang w:val="en-US"/>
        </w:rPr>
        <w:t>masalah</w:t>
      </w:r>
      <w:proofErr w:type="spellEnd"/>
      <w:r w:rsidRPr="005F1BE4">
        <w:rPr>
          <w:rFonts w:ascii="Cambria" w:eastAsia="Times" w:hAnsi="Cambria" w:cs="Times"/>
          <w:color w:val="000000"/>
          <w:lang w:val="en-US"/>
        </w:rPr>
        <w:t xml:space="preserve"> </w:t>
      </w:r>
      <w:proofErr w:type="spellStart"/>
      <w:r w:rsidRPr="005F1BE4">
        <w:rPr>
          <w:rFonts w:ascii="Cambria" w:eastAsia="Times" w:hAnsi="Cambria" w:cs="Times"/>
          <w:color w:val="000000"/>
          <w:lang w:val="en-US"/>
        </w:rPr>
        <w:t>siswa</w:t>
      </w:r>
      <w:proofErr w:type="spellEnd"/>
      <w:r w:rsidRPr="005F1BE4">
        <w:rPr>
          <w:rFonts w:ascii="Cambria" w:eastAsia="Times" w:hAnsi="Cambria" w:cs="Times"/>
          <w:color w:val="000000"/>
          <w:lang w:val="en-US"/>
        </w:rPr>
        <w:t>.</w:t>
      </w:r>
      <w:proofErr w:type="gramEnd"/>
    </w:p>
    <w:p w:rsidR="008708F9" w:rsidRPr="005F1BE4" w:rsidRDefault="008708F9" w:rsidP="008708F9">
      <w:pPr>
        <w:pBdr>
          <w:top w:val="nil"/>
          <w:left w:val="nil"/>
          <w:bottom w:val="nil"/>
          <w:right w:val="nil"/>
          <w:between w:val="nil"/>
        </w:pBdr>
        <w:tabs>
          <w:tab w:val="left" w:pos="567"/>
        </w:tabs>
        <w:spacing w:after="0" w:line="240" w:lineRule="auto"/>
        <w:jc w:val="both"/>
        <w:rPr>
          <w:rFonts w:ascii="Times New Roman" w:eastAsia="Times" w:hAnsi="Times New Roman" w:cs="Times New Roman"/>
          <w:color w:val="000000"/>
          <w:sz w:val="20"/>
          <w:lang w:val="en-US"/>
        </w:rPr>
      </w:pPr>
      <m:oMathPara>
        <m:oMath>
          <m:r>
            <m:rPr>
              <m:sty m:val="p"/>
            </m:rPr>
            <w:rPr>
              <w:rFonts w:ascii="Cambria Math" w:eastAsia="EB Garamond" w:hAnsi="Cambria Math" w:cs="Times New Roman"/>
            </w:rPr>
            <m:t xml:space="preserve">Persentase Prestasi </m:t>
          </m:r>
          <m:d>
            <m:dPr>
              <m:ctrlPr>
                <w:rPr>
                  <w:rFonts w:ascii="Cambria Math" w:eastAsia="EB Garamond" w:hAnsi="Cambria Math" w:cs="Times New Roman"/>
                </w:rPr>
              </m:ctrlPr>
            </m:dPr>
            <m:e>
              <m:r>
                <m:rPr>
                  <m:sty m:val="p"/>
                </m:rPr>
                <w:rPr>
                  <w:rFonts w:ascii="Cambria Math" w:eastAsia="EB Garamond" w:hAnsi="Cambria Math" w:cs="Times New Roman"/>
                </w:rPr>
                <m:t>%</m:t>
              </m:r>
            </m:e>
          </m:d>
          <m:r>
            <m:rPr>
              <m:sty m:val="p"/>
            </m:rPr>
            <w:rPr>
              <w:rFonts w:ascii="Cambria Math" w:eastAsia="EB Garamond" w:hAnsi="Cambria Math" w:cs="Times New Roman"/>
            </w:rPr>
            <m:t>=</m:t>
          </m:r>
          <m:f>
            <m:fPr>
              <m:ctrlPr>
                <w:rPr>
                  <w:rFonts w:ascii="Cambria Math" w:eastAsia="EB Garamond" w:hAnsi="Cambria Math" w:cs="Times New Roman"/>
                </w:rPr>
              </m:ctrlPr>
            </m:fPr>
            <m:num>
              <m:r>
                <m:rPr>
                  <m:sty m:val="p"/>
                </m:rPr>
                <w:rPr>
                  <w:rFonts w:ascii="Cambria Math" w:eastAsia="EB Garamond" w:hAnsi="Cambria Math" w:cs="Times New Roman"/>
                </w:rPr>
                <m:t>(Skor rata-rata berdasarkan setiap indikator)</m:t>
              </m:r>
            </m:num>
            <m:den>
              <m:r>
                <m:rPr>
                  <m:sty m:val="p"/>
                </m:rPr>
                <w:rPr>
                  <w:rFonts w:ascii="Cambria Math" w:eastAsia="EB Garamond" w:hAnsi="Cambria Math" w:cs="Times New Roman"/>
                </w:rPr>
                <m:t>(skor maksimum)</m:t>
              </m:r>
            </m:den>
          </m:f>
          <m:r>
            <m:rPr>
              <m:sty m:val="p"/>
            </m:rPr>
            <w:rPr>
              <w:rFonts w:ascii="Cambria Math" w:eastAsia="EB Garamond" w:hAnsi="Cambria Math" w:cs="Times New Roman"/>
            </w:rPr>
            <m:t>x100%</m:t>
          </m:r>
        </m:oMath>
      </m:oMathPara>
    </w:p>
    <w:p w:rsidR="008708F9" w:rsidRPr="005F1BE4" w:rsidRDefault="008708F9" w:rsidP="008708F9">
      <w:pPr>
        <w:pBdr>
          <w:top w:val="nil"/>
          <w:left w:val="nil"/>
          <w:bottom w:val="nil"/>
          <w:right w:val="nil"/>
          <w:between w:val="nil"/>
        </w:pBdr>
        <w:tabs>
          <w:tab w:val="left" w:pos="567"/>
        </w:tabs>
        <w:spacing w:after="0" w:line="240" w:lineRule="auto"/>
        <w:jc w:val="right"/>
        <w:rPr>
          <w:rFonts w:ascii="Cambria" w:eastAsia="Times" w:hAnsi="Cambria" w:cs="Times"/>
          <w:color w:val="000000"/>
          <w:lang w:val="en-US"/>
        </w:rPr>
      </w:pPr>
      <w:r w:rsidRPr="005F1BE4">
        <w:rPr>
          <w:rFonts w:ascii="Cambria" w:eastAsia="Times" w:hAnsi="Cambria" w:cs="Times"/>
          <w:color w:val="000000"/>
          <w:lang w:val="en-US"/>
        </w:rPr>
        <w:fldChar w:fldCharType="begin" w:fldLock="1"/>
      </w:r>
      <w:r>
        <w:rPr>
          <w:rFonts w:ascii="Cambria" w:eastAsia="Times" w:hAnsi="Cambria" w:cs="Times"/>
          <w:color w:val="000000"/>
          <w:lang w:val="en-US"/>
        </w:rPr>
        <w:instrText>ADDIN CSL_CITATION {"citationItems":[{"id":"ITEM-1","itemData":{"DOI":"10.26858/est.v6i1.11196","ISSN":"2460-1497","abstract":"This study aims to analyze the profile of studentsâ€™ problem - solving skills based on multiple representation in senior high school. Problem - solving skills in solving multiple representation are very important in learning Physics. The subjects of this study were 101 students of class XII MAN 1 Ngawi. The method used in this research was quantitative descriptive method. Indicators of the problem - solving abilities that were used included approaches, visuals, applications, and procedures. The types of representation in this research instrument were verbal, figures, graphic and mathematic. The results showed that the problem - solving skills related to the indicator of approach with the form of multiple representation questions got percentages of 36% (verbal), 42% (figural), 24% (graphical), and 43% (mathematical). The visual indicators showed the percentages of 44, 29, 38, and 0 for verbal, figural, graphical, and mathematical respectively. Then the indicators of procedures obtained 36% for the verbal, 30% for the figures, 35% for the graphics, and 0% for the mathematics. Thus, it can be concluded that problem - solving skills possessed by students are different in terms of the percentage each indicator got in the multiple representation test.","author":[{"dropping-particle":"","family":"Putra","given":"Army Al Islami Ali","non-dropping-particle":"","parse-names":false,"suffix":""},{"dropping-particle":"","family":"Aminah","given":"Nonoh Siti","non-dropping-particle":"","parse-names":false,"suffix":""},{"dropping-particle":"","family":"Marzuki","given":"Ahmad","non-dropping-particle":"","parse-names":false,"suffix":""}],"container-title":"Journal of Educational Science and Technology (EST)","id":"ITEM-1","issue":"1","issued":{"date-parts":[["2020"]]},"page":"99-105","title":"Analysis of Studentsâ€™ Multiple representation-based Problem - solving Skills","type":"article-journal","volume":"6"},"uris":["http://www.mendeley.com/documents/?uuid=2d9d6ac4-5e22-4751-bb69-cd4145c08e99"]}],"mendeley":{"formattedCitation":"(Putra et al., 2020)","plainTextFormattedCitation":"(Putra et al., 2020)","previouslyFormattedCitation":"(Putra et al., 2020)"},"properties":{"noteIndex":0},"schema":"https://github.com/citation-style-language/schema/raw/master/csl-citation.json"}</w:instrText>
      </w:r>
      <w:r w:rsidRPr="005F1BE4">
        <w:rPr>
          <w:rFonts w:ascii="Cambria" w:eastAsia="Times" w:hAnsi="Cambria" w:cs="Times"/>
          <w:color w:val="000000"/>
          <w:lang w:val="en-US"/>
        </w:rPr>
        <w:fldChar w:fldCharType="separate"/>
      </w:r>
      <w:r w:rsidRPr="00D567FA">
        <w:rPr>
          <w:rFonts w:ascii="Cambria" w:eastAsia="Times" w:hAnsi="Cambria" w:cs="Times"/>
          <w:noProof/>
          <w:color w:val="000000"/>
          <w:lang w:val="en-US"/>
        </w:rPr>
        <w:t>(Putra et al., 2020)</w:t>
      </w:r>
      <w:r w:rsidRPr="005F1BE4">
        <w:rPr>
          <w:rFonts w:ascii="Cambria" w:eastAsia="Times" w:hAnsi="Cambria" w:cs="Times"/>
          <w:color w:val="000000"/>
          <w:lang w:val="en-US"/>
        </w:rPr>
        <w:fldChar w:fldCharType="end"/>
      </w:r>
    </w:p>
    <w:p w:rsidR="008708F9" w:rsidRPr="005F1BE4" w:rsidRDefault="008708F9" w:rsidP="008708F9">
      <w:pPr>
        <w:pBdr>
          <w:top w:val="nil"/>
          <w:left w:val="nil"/>
          <w:bottom w:val="nil"/>
          <w:right w:val="nil"/>
          <w:between w:val="nil"/>
        </w:pBdr>
        <w:tabs>
          <w:tab w:val="left" w:pos="567"/>
        </w:tabs>
        <w:spacing w:after="0" w:line="240" w:lineRule="auto"/>
        <w:jc w:val="both"/>
        <w:rPr>
          <w:rFonts w:ascii="Cambria" w:eastAsia="Times" w:hAnsi="Cambria" w:cs="Times"/>
          <w:color w:val="000000"/>
          <w:lang w:val="en-US"/>
        </w:rPr>
      </w:pPr>
      <w:r w:rsidRPr="005F1BE4">
        <w:rPr>
          <w:rFonts w:ascii="Cambria" w:eastAsia="Times" w:hAnsi="Cambria" w:cs="Times"/>
          <w:color w:val="000000"/>
          <w:lang w:val="en-US"/>
        </w:rPr>
        <w:tab/>
      </w:r>
      <w:proofErr w:type="spellStart"/>
      <w:r w:rsidRPr="005F1BE4">
        <w:rPr>
          <w:rFonts w:ascii="Cambria" w:eastAsia="Times" w:hAnsi="Cambria" w:cs="Times"/>
          <w:color w:val="000000"/>
          <w:lang w:val="en-US"/>
        </w:rPr>
        <w:t>Persentase</w:t>
      </w:r>
      <w:proofErr w:type="spellEnd"/>
      <w:r w:rsidRPr="005F1BE4">
        <w:rPr>
          <w:rFonts w:ascii="Cambria" w:eastAsia="Times" w:hAnsi="Cambria" w:cs="Times"/>
          <w:color w:val="000000"/>
          <w:lang w:val="en-US"/>
        </w:rPr>
        <w:t xml:space="preserve"> </w:t>
      </w:r>
      <w:proofErr w:type="spellStart"/>
      <w:r w:rsidRPr="005F1BE4">
        <w:rPr>
          <w:rFonts w:ascii="Cambria" w:eastAsia="Times" w:hAnsi="Cambria" w:cs="Times"/>
          <w:color w:val="000000"/>
          <w:lang w:val="en-US"/>
        </w:rPr>
        <w:t>pencapaian</w:t>
      </w:r>
      <w:proofErr w:type="spellEnd"/>
      <w:r w:rsidRPr="005F1BE4">
        <w:rPr>
          <w:rFonts w:ascii="Cambria" w:eastAsia="Times" w:hAnsi="Cambria" w:cs="Times"/>
          <w:color w:val="000000"/>
          <w:lang w:val="en-US"/>
        </w:rPr>
        <w:t xml:space="preserve"> </w:t>
      </w:r>
      <w:proofErr w:type="spellStart"/>
      <w:r w:rsidRPr="005F1BE4">
        <w:rPr>
          <w:rFonts w:ascii="Cambria" w:eastAsia="Times" w:hAnsi="Cambria" w:cs="Times"/>
          <w:color w:val="000000"/>
          <w:lang w:val="en-US"/>
        </w:rPr>
        <w:t>kemampuan</w:t>
      </w:r>
      <w:proofErr w:type="spellEnd"/>
      <w:r w:rsidRPr="005F1BE4">
        <w:rPr>
          <w:rFonts w:ascii="Cambria" w:eastAsia="Times" w:hAnsi="Cambria" w:cs="Times"/>
          <w:color w:val="000000"/>
          <w:lang w:val="en-US"/>
        </w:rPr>
        <w:t xml:space="preserve"> </w:t>
      </w:r>
      <w:proofErr w:type="spellStart"/>
      <w:r w:rsidRPr="005F1BE4">
        <w:rPr>
          <w:rFonts w:ascii="Cambria" w:eastAsia="Times" w:hAnsi="Cambria" w:cs="Times"/>
          <w:color w:val="000000"/>
          <w:lang w:val="en-US"/>
        </w:rPr>
        <w:t>pemecahan</w:t>
      </w:r>
      <w:proofErr w:type="spellEnd"/>
      <w:r w:rsidRPr="005F1BE4">
        <w:rPr>
          <w:rFonts w:ascii="Cambria" w:eastAsia="Times" w:hAnsi="Cambria" w:cs="Times"/>
          <w:color w:val="000000"/>
          <w:lang w:val="en-US"/>
        </w:rPr>
        <w:t xml:space="preserve"> </w:t>
      </w:r>
      <w:proofErr w:type="spellStart"/>
      <w:r w:rsidRPr="005F1BE4">
        <w:rPr>
          <w:rFonts w:ascii="Cambria" w:eastAsia="Times" w:hAnsi="Cambria" w:cs="Times"/>
          <w:color w:val="000000"/>
          <w:lang w:val="en-US"/>
        </w:rPr>
        <w:t>masalah</w:t>
      </w:r>
      <w:proofErr w:type="spellEnd"/>
      <w:r w:rsidRPr="005F1BE4">
        <w:rPr>
          <w:rFonts w:ascii="Cambria" w:eastAsia="Times" w:hAnsi="Cambria" w:cs="Times"/>
          <w:color w:val="000000"/>
          <w:lang w:val="en-US"/>
        </w:rPr>
        <w:t xml:space="preserve"> </w:t>
      </w:r>
      <w:proofErr w:type="spellStart"/>
      <w:r w:rsidRPr="005F1BE4">
        <w:rPr>
          <w:rFonts w:ascii="Cambria" w:eastAsia="Times" w:hAnsi="Cambria" w:cs="Times"/>
          <w:color w:val="000000"/>
          <w:lang w:val="en-US"/>
        </w:rPr>
        <w:t>siswa</w:t>
      </w:r>
      <w:proofErr w:type="spellEnd"/>
      <w:r w:rsidRPr="005F1BE4">
        <w:rPr>
          <w:rFonts w:ascii="Cambria" w:eastAsia="Times" w:hAnsi="Cambria" w:cs="Times"/>
          <w:color w:val="000000"/>
          <w:lang w:val="en-US"/>
        </w:rPr>
        <w:t xml:space="preserve"> </w:t>
      </w:r>
      <w:proofErr w:type="spellStart"/>
      <w:r w:rsidRPr="005F1BE4">
        <w:rPr>
          <w:rFonts w:ascii="Cambria" w:eastAsia="Times" w:hAnsi="Cambria" w:cs="Times"/>
          <w:color w:val="000000"/>
          <w:lang w:val="en-US"/>
        </w:rPr>
        <w:t>pada</w:t>
      </w:r>
      <w:proofErr w:type="spellEnd"/>
      <w:r w:rsidRPr="005F1BE4">
        <w:rPr>
          <w:rFonts w:ascii="Cambria" w:eastAsia="Times" w:hAnsi="Cambria" w:cs="Times"/>
          <w:color w:val="000000"/>
          <w:lang w:val="en-US"/>
        </w:rPr>
        <w:t xml:space="preserve"> </w:t>
      </w:r>
      <w:proofErr w:type="spellStart"/>
      <w:r w:rsidRPr="005F1BE4">
        <w:rPr>
          <w:rFonts w:ascii="Cambria" w:eastAsia="Times" w:hAnsi="Cambria" w:cs="Times"/>
          <w:color w:val="000000"/>
          <w:lang w:val="en-US"/>
        </w:rPr>
        <w:t>tiap-tiap</w:t>
      </w:r>
      <w:proofErr w:type="spellEnd"/>
      <w:r w:rsidRPr="005F1BE4">
        <w:rPr>
          <w:rFonts w:ascii="Cambria" w:eastAsia="Times" w:hAnsi="Cambria" w:cs="Times"/>
          <w:color w:val="000000"/>
          <w:lang w:val="en-US"/>
        </w:rPr>
        <w:t xml:space="preserve"> </w:t>
      </w:r>
      <w:proofErr w:type="spellStart"/>
      <w:r w:rsidRPr="005F1BE4">
        <w:rPr>
          <w:rFonts w:ascii="Cambria" w:eastAsia="Times" w:hAnsi="Cambria" w:cs="Times"/>
          <w:color w:val="000000"/>
          <w:lang w:val="en-US"/>
        </w:rPr>
        <w:t>indikator</w:t>
      </w:r>
      <w:proofErr w:type="spellEnd"/>
      <w:r w:rsidRPr="005F1BE4">
        <w:rPr>
          <w:rFonts w:ascii="Cambria" w:eastAsia="Times" w:hAnsi="Cambria" w:cs="Times"/>
          <w:color w:val="000000"/>
          <w:lang w:val="en-US"/>
        </w:rPr>
        <w:t xml:space="preserve"> </w:t>
      </w:r>
      <w:proofErr w:type="spellStart"/>
      <w:r w:rsidRPr="005F1BE4">
        <w:rPr>
          <w:rFonts w:ascii="Cambria" w:eastAsia="Times" w:hAnsi="Cambria" w:cs="Times"/>
          <w:color w:val="000000"/>
          <w:lang w:val="en-US"/>
        </w:rPr>
        <w:t>merupakan</w:t>
      </w:r>
      <w:proofErr w:type="spellEnd"/>
      <w:r w:rsidRPr="005F1BE4">
        <w:rPr>
          <w:rFonts w:ascii="Cambria" w:eastAsia="Times" w:hAnsi="Cambria" w:cs="Times"/>
          <w:color w:val="000000"/>
          <w:lang w:val="en-US"/>
        </w:rPr>
        <w:t xml:space="preserve"> </w:t>
      </w:r>
      <w:proofErr w:type="spellStart"/>
      <w:r w:rsidRPr="005F1BE4">
        <w:rPr>
          <w:rFonts w:ascii="Cambria" w:eastAsia="Times" w:hAnsi="Cambria" w:cs="Times"/>
          <w:color w:val="000000"/>
          <w:lang w:val="en-US"/>
        </w:rPr>
        <w:t>kategori</w:t>
      </w:r>
      <w:proofErr w:type="spellEnd"/>
      <w:r w:rsidRPr="005F1BE4">
        <w:rPr>
          <w:rFonts w:ascii="Cambria" w:eastAsia="Times" w:hAnsi="Cambria" w:cs="Times"/>
          <w:color w:val="000000"/>
          <w:lang w:val="en-US"/>
        </w:rPr>
        <w:t xml:space="preserve"> </w:t>
      </w:r>
      <w:proofErr w:type="spellStart"/>
      <w:r w:rsidRPr="005F1BE4">
        <w:rPr>
          <w:rFonts w:ascii="Cambria" w:eastAsia="Times" w:hAnsi="Cambria" w:cs="Times"/>
          <w:color w:val="000000"/>
          <w:lang w:val="en-US"/>
        </w:rPr>
        <w:t>keputusan</w:t>
      </w:r>
      <w:proofErr w:type="spellEnd"/>
      <w:r w:rsidRPr="005F1BE4">
        <w:rPr>
          <w:rFonts w:ascii="Cambria" w:eastAsia="Times" w:hAnsi="Cambria" w:cs="Times"/>
          <w:color w:val="000000"/>
          <w:lang w:val="en-US"/>
        </w:rPr>
        <w:t xml:space="preserve"> </w:t>
      </w:r>
      <w:proofErr w:type="spellStart"/>
      <w:r w:rsidRPr="005F1BE4">
        <w:rPr>
          <w:rFonts w:ascii="Cambria" w:eastAsia="Times" w:hAnsi="Cambria" w:cs="Times"/>
          <w:color w:val="000000"/>
          <w:lang w:val="en-US"/>
        </w:rPr>
        <w:t>seperti</w:t>
      </w:r>
      <w:proofErr w:type="spellEnd"/>
      <w:r w:rsidRPr="005F1BE4">
        <w:rPr>
          <w:rFonts w:ascii="Cambria" w:eastAsia="Times" w:hAnsi="Cambria" w:cs="Times"/>
          <w:color w:val="000000"/>
          <w:lang w:val="en-US"/>
        </w:rPr>
        <w:t xml:space="preserve"> </w:t>
      </w:r>
      <w:proofErr w:type="spellStart"/>
      <w:r w:rsidRPr="005F1BE4">
        <w:rPr>
          <w:rFonts w:ascii="Cambria" w:eastAsia="Times" w:hAnsi="Cambria" w:cs="Times"/>
          <w:color w:val="000000"/>
          <w:lang w:val="en-US"/>
        </w:rPr>
        <w:t>pada</w:t>
      </w:r>
      <w:proofErr w:type="spellEnd"/>
      <w:r w:rsidRPr="005F1BE4">
        <w:rPr>
          <w:rFonts w:ascii="Cambria" w:eastAsia="Times" w:hAnsi="Cambria" w:cs="Times"/>
          <w:color w:val="000000"/>
          <w:lang w:val="en-US"/>
        </w:rPr>
        <w:t xml:space="preserve"> table 2.</w:t>
      </w:r>
    </w:p>
    <w:p w:rsidR="008708F9" w:rsidRPr="005F1BE4" w:rsidRDefault="008708F9" w:rsidP="008708F9">
      <w:pPr>
        <w:pBdr>
          <w:top w:val="nil"/>
          <w:left w:val="nil"/>
          <w:bottom w:val="nil"/>
          <w:right w:val="nil"/>
          <w:between w:val="nil"/>
        </w:pBdr>
        <w:tabs>
          <w:tab w:val="left" w:pos="567"/>
        </w:tabs>
        <w:spacing w:after="0" w:line="240" w:lineRule="auto"/>
        <w:jc w:val="both"/>
        <w:rPr>
          <w:rFonts w:ascii="Cambria" w:eastAsia="Times" w:hAnsi="Cambria" w:cs="Times"/>
          <w:color w:val="000000"/>
          <w:lang w:val="en-US"/>
        </w:rPr>
      </w:pPr>
      <w:proofErr w:type="spellStart"/>
      <w:proofErr w:type="gramStart"/>
      <w:r w:rsidRPr="005F1BE4">
        <w:rPr>
          <w:rFonts w:ascii="Cambria" w:eastAsia="Times" w:hAnsi="Cambria" w:cs="Times"/>
          <w:b/>
          <w:color w:val="000000"/>
          <w:lang w:val="en-US"/>
        </w:rPr>
        <w:t>Tabel</w:t>
      </w:r>
      <w:proofErr w:type="spellEnd"/>
      <w:r w:rsidRPr="005F1BE4">
        <w:rPr>
          <w:rFonts w:ascii="Cambria" w:eastAsia="Times" w:hAnsi="Cambria" w:cs="Times"/>
          <w:b/>
          <w:color w:val="000000"/>
          <w:lang w:val="en-US"/>
        </w:rPr>
        <w:t xml:space="preserve"> 3</w:t>
      </w:r>
      <w:r w:rsidRPr="005F1BE4">
        <w:rPr>
          <w:rFonts w:ascii="Cambria" w:eastAsia="Times" w:hAnsi="Cambria" w:cs="Times"/>
          <w:color w:val="000000"/>
          <w:lang w:val="en-US"/>
        </w:rPr>
        <w:t>.</w:t>
      </w:r>
      <w:proofErr w:type="gramEnd"/>
      <w:r w:rsidRPr="005F1BE4">
        <w:rPr>
          <w:rFonts w:ascii="Cambria" w:eastAsia="Times" w:hAnsi="Cambria" w:cs="Times"/>
          <w:color w:val="000000"/>
          <w:lang w:val="en-US"/>
        </w:rPr>
        <w:t xml:space="preserve"> </w:t>
      </w:r>
      <w:proofErr w:type="spellStart"/>
      <w:r w:rsidRPr="005F1BE4">
        <w:rPr>
          <w:rFonts w:ascii="Cambria" w:eastAsia="Times" w:hAnsi="Cambria" w:cs="Times"/>
          <w:color w:val="000000"/>
          <w:lang w:val="en-US"/>
        </w:rPr>
        <w:t>Predikat</w:t>
      </w:r>
      <w:proofErr w:type="spellEnd"/>
      <w:r w:rsidRPr="005F1BE4">
        <w:rPr>
          <w:rFonts w:ascii="Cambria" w:eastAsia="Times" w:hAnsi="Cambria" w:cs="Times"/>
          <w:color w:val="000000"/>
          <w:lang w:val="en-US"/>
        </w:rPr>
        <w:t xml:space="preserve"> </w:t>
      </w:r>
      <w:proofErr w:type="spellStart"/>
      <w:r w:rsidRPr="005F1BE4">
        <w:rPr>
          <w:rFonts w:ascii="Cambria" w:eastAsia="Times" w:hAnsi="Cambria" w:cs="Times"/>
          <w:color w:val="000000"/>
          <w:lang w:val="en-US"/>
        </w:rPr>
        <w:t>Kemampuan</w:t>
      </w:r>
      <w:proofErr w:type="spellEnd"/>
      <w:r w:rsidRPr="005F1BE4">
        <w:rPr>
          <w:rFonts w:ascii="Cambria" w:eastAsia="Times" w:hAnsi="Cambria" w:cs="Times"/>
          <w:color w:val="000000"/>
          <w:lang w:val="en-US"/>
        </w:rPr>
        <w:t xml:space="preserve"> </w:t>
      </w:r>
      <w:proofErr w:type="spellStart"/>
      <w:r w:rsidRPr="005F1BE4">
        <w:rPr>
          <w:rFonts w:ascii="Cambria" w:eastAsia="Times" w:hAnsi="Cambria" w:cs="Times"/>
          <w:color w:val="000000"/>
          <w:lang w:val="en-US"/>
        </w:rPr>
        <w:t>Pemecahan</w:t>
      </w:r>
      <w:proofErr w:type="spellEnd"/>
      <w:r w:rsidRPr="005F1BE4">
        <w:rPr>
          <w:rFonts w:ascii="Cambria" w:eastAsia="Times" w:hAnsi="Cambria" w:cs="Times"/>
          <w:color w:val="000000"/>
          <w:lang w:val="en-US"/>
        </w:rPr>
        <w:t xml:space="preserve"> </w:t>
      </w:r>
      <w:proofErr w:type="spellStart"/>
      <w:r w:rsidRPr="005F1BE4">
        <w:rPr>
          <w:rFonts w:ascii="Cambria" w:eastAsia="Times" w:hAnsi="Cambria" w:cs="Times"/>
          <w:color w:val="000000"/>
          <w:lang w:val="en-US"/>
        </w:rPr>
        <w:t>Masalah</w:t>
      </w:r>
      <w:proofErr w:type="spellEnd"/>
      <w:r w:rsidRPr="005F1BE4">
        <w:rPr>
          <w:rFonts w:ascii="Cambria" w:eastAsia="Times" w:hAnsi="Cambria" w:cs="Times"/>
          <w:color w:val="000000"/>
          <w:lang w:val="en-US"/>
        </w:rPr>
        <w:t xml:space="preserve"> </w:t>
      </w:r>
      <w:proofErr w:type="spellStart"/>
      <w:r w:rsidRPr="005F1BE4">
        <w:rPr>
          <w:rFonts w:ascii="Cambria" w:eastAsia="Times" w:hAnsi="Cambria" w:cs="Times"/>
          <w:color w:val="000000"/>
          <w:lang w:val="en-US"/>
        </w:rPr>
        <w:t>Matematis</w:t>
      </w:r>
      <w:proofErr w:type="spellEnd"/>
      <w:r w:rsidRPr="005F1BE4">
        <w:rPr>
          <w:rFonts w:ascii="Cambria" w:eastAsia="Times" w:hAnsi="Cambria" w:cs="Times"/>
          <w:color w:val="000000"/>
          <w:lang w:val="en-US"/>
        </w:rPr>
        <w:t xml:space="preserve"> </w:t>
      </w:r>
      <w:proofErr w:type="spellStart"/>
      <w:r w:rsidRPr="005F1BE4">
        <w:rPr>
          <w:rFonts w:ascii="Cambria" w:eastAsia="Times" w:hAnsi="Cambria" w:cs="Times"/>
          <w:color w:val="000000"/>
          <w:lang w:val="en-US"/>
        </w:rPr>
        <w:t>Siswa</w:t>
      </w:r>
      <w:proofErr w:type="spellEnd"/>
    </w:p>
    <w:tbl>
      <w:tblPr>
        <w:tblStyle w:val="TableGrid1"/>
        <w:tblW w:w="8505" w:type="dxa"/>
        <w:jc w:val="center"/>
        <w:tblInd w:w="39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3"/>
      </w:tblGrid>
      <w:tr w:rsidR="008708F9" w:rsidRPr="005F1BE4" w:rsidTr="00CD616A">
        <w:trPr>
          <w:jc w:val="center"/>
        </w:trPr>
        <w:tc>
          <w:tcPr>
            <w:tcW w:w="4252" w:type="dxa"/>
            <w:tcBorders>
              <w:top w:val="single" w:sz="4" w:space="0" w:color="auto"/>
              <w:bottom w:val="single" w:sz="4" w:space="0" w:color="auto"/>
            </w:tcBorders>
          </w:tcPr>
          <w:p w:rsidR="008708F9" w:rsidRPr="005F1BE4" w:rsidRDefault="008708F9" w:rsidP="00CD616A">
            <w:pPr>
              <w:jc w:val="center"/>
              <w:rPr>
                <w:rFonts w:ascii="Times New Roman" w:eastAsia="EB Garamond" w:hAnsi="Times New Roman" w:cs="Times New Roman"/>
                <w:b/>
              </w:rPr>
            </w:pPr>
            <w:r w:rsidRPr="005F1BE4">
              <w:rPr>
                <w:rFonts w:ascii="Times New Roman" w:eastAsia="EB Garamond" w:hAnsi="Times New Roman" w:cs="Times New Roman"/>
                <w:b/>
              </w:rPr>
              <w:t>Kategori</w:t>
            </w:r>
          </w:p>
        </w:tc>
        <w:tc>
          <w:tcPr>
            <w:tcW w:w="4253" w:type="dxa"/>
            <w:tcBorders>
              <w:top w:val="single" w:sz="4" w:space="0" w:color="auto"/>
              <w:bottom w:val="single" w:sz="4" w:space="0" w:color="auto"/>
            </w:tcBorders>
          </w:tcPr>
          <w:p w:rsidR="008708F9" w:rsidRPr="005F1BE4" w:rsidRDefault="008708F9" w:rsidP="00CD616A">
            <w:pPr>
              <w:jc w:val="center"/>
              <w:rPr>
                <w:rFonts w:ascii="Times New Roman" w:eastAsia="EB Garamond" w:hAnsi="Times New Roman" w:cs="Times New Roman"/>
                <w:b/>
              </w:rPr>
            </w:pPr>
            <w:r w:rsidRPr="005F1BE4">
              <w:rPr>
                <w:rFonts w:ascii="Times New Roman" w:eastAsia="EB Garamond" w:hAnsi="Times New Roman" w:cs="Times New Roman"/>
                <w:b/>
              </w:rPr>
              <w:t>Kriteria</w:t>
            </w:r>
          </w:p>
        </w:tc>
      </w:tr>
      <w:tr w:rsidR="008708F9" w:rsidRPr="005F1BE4" w:rsidTr="00CD616A">
        <w:trPr>
          <w:jc w:val="center"/>
        </w:trPr>
        <w:tc>
          <w:tcPr>
            <w:tcW w:w="4252" w:type="dxa"/>
            <w:tcBorders>
              <w:top w:val="single" w:sz="4" w:space="0" w:color="auto"/>
            </w:tcBorders>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A = sangat memuaskan</w:t>
            </w:r>
          </w:p>
        </w:tc>
        <w:tc>
          <w:tcPr>
            <w:tcW w:w="4253" w:type="dxa"/>
            <w:tcBorders>
              <w:top w:val="single" w:sz="4" w:space="0" w:color="auto"/>
            </w:tcBorders>
          </w:tcPr>
          <w:p w:rsidR="008708F9" w:rsidRPr="005F1BE4" w:rsidRDefault="008708F9" w:rsidP="00CD616A">
            <w:pPr>
              <w:jc w:val="center"/>
              <w:rPr>
                <w:rFonts w:ascii="Times New Roman" w:eastAsia="EB Garamond" w:hAnsi="Times New Roman" w:cs="Times New Roman"/>
              </w:rPr>
            </w:pPr>
            <w:r w:rsidRPr="005F1BE4">
              <w:rPr>
                <w:rFonts w:ascii="Times New Roman" w:eastAsia="EB Garamond" w:hAnsi="Times New Roman" w:cs="Times New Roman"/>
              </w:rPr>
              <w:t>81% - 100%</w:t>
            </w:r>
          </w:p>
        </w:tc>
      </w:tr>
      <w:tr w:rsidR="008708F9" w:rsidRPr="005F1BE4" w:rsidTr="00CD616A">
        <w:trPr>
          <w:jc w:val="center"/>
        </w:trPr>
        <w:tc>
          <w:tcPr>
            <w:tcW w:w="4252"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B = memuaskan</w:t>
            </w:r>
          </w:p>
        </w:tc>
        <w:tc>
          <w:tcPr>
            <w:tcW w:w="4253" w:type="dxa"/>
          </w:tcPr>
          <w:p w:rsidR="008708F9" w:rsidRPr="005F1BE4" w:rsidRDefault="008708F9" w:rsidP="00CD616A">
            <w:pPr>
              <w:jc w:val="center"/>
              <w:rPr>
                <w:rFonts w:ascii="Times New Roman" w:eastAsia="EB Garamond" w:hAnsi="Times New Roman" w:cs="Times New Roman"/>
              </w:rPr>
            </w:pPr>
            <w:r w:rsidRPr="005F1BE4">
              <w:rPr>
                <w:rFonts w:ascii="Times New Roman" w:eastAsia="EB Garamond" w:hAnsi="Times New Roman" w:cs="Times New Roman"/>
              </w:rPr>
              <w:t>61% - 80%</w:t>
            </w:r>
          </w:p>
        </w:tc>
      </w:tr>
      <w:tr w:rsidR="008708F9" w:rsidRPr="005F1BE4" w:rsidTr="00CD616A">
        <w:trPr>
          <w:jc w:val="center"/>
        </w:trPr>
        <w:tc>
          <w:tcPr>
            <w:tcW w:w="4252"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C = cukup memuaskan</w:t>
            </w:r>
          </w:p>
        </w:tc>
        <w:tc>
          <w:tcPr>
            <w:tcW w:w="4253" w:type="dxa"/>
          </w:tcPr>
          <w:p w:rsidR="008708F9" w:rsidRPr="005F1BE4" w:rsidRDefault="008708F9" w:rsidP="00CD616A">
            <w:pPr>
              <w:jc w:val="center"/>
              <w:rPr>
                <w:rFonts w:ascii="Times New Roman" w:eastAsia="EB Garamond" w:hAnsi="Times New Roman" w:cs="Times New Roman"/>
              </w:rPr>
            </w:pPr>
            <w:r w:rsidRPr="005F1BE4">
              <w:rPr>
                <w:rFonts w:ascii="Times New Roman" w:eastAsia="EB Garamond" w:hAnsi="Times New Roman" w:cs="Times New Roman"/>
              </w:rPr>
              <w:t>41% - 60%</w:t>
            </w:r>
          </w:p>
        </w:tc>
      </w:tr>
      <w:tr w:rsidR="008708F9" w:rsidRPr="005F1BE4" w:rsidTr="00CD616A">
        <w:trPr>
          <w:jc w:val="center"/>
        </w:trPr>
        <w:tc>
          <w:tcPr>
            <w:tcW w:w="4252"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D = kurang memuaskan</w:t>
            </w:r>
          </w:p>
        </w:tc>
        <w:tc>
          <w:tcPr>
            <w:tcW w:w="4253" w:type="dxa"/>
          </w:tcPr>
          <w:p w:rsidR="008708F9" w:rsidRPr="005F1BE4" w:rsidRDefault="008708F9" w:rsidP="00CD616A">
            <w:pPr>
              <w:jc w:val="center"/>
              <w:rPr>
                <w:rFonts w:ascii="Times New Roman" w:eastAsia="EB Garamond" w:hAnsi="Times New Roman" w:cs="Times New Roman"/>
              </w:rPr>
            </w:pPr>
            <w:r w:rsidRPr="005F1BE4">
              <w:rPr>
                <w:rFonts w:ascii="Times New Roman" w:eastAsia="EB Garamond" w:hAnsi="Times New Roman" w:cs="Times New Roman"/>
              </w:rPr>
              <w:t>21% - 40%</w:t>
            </w:r>
          </w:p>
        </w:tc>
      </w:tr>
      <w:tr w:rsidR="008708F9" w:rsidRPr="005F1BE4" w:rsidTr="00CD616A">
        <w:trPr>
          <w:jc w:val="center"/>
        </w:trPr>
        <w:tc>
          <w:tcPr>
            <w:tcW w:w="4252" w:type="dxa"/>
          </w:tcPr>
          <w:p w:rsidR="008708F9" w:rsidRPr="005F1BE4" w:rsidRDefault="008708F9" w:rsidP="00CD616A">
            <w:pPr>
              <w:jc w:val="both"/>
              <w:rPr>
                <w:rFonts w:ascii="Times New Roman" w:eastAsia="EB Garamond" w:hAnsi="Times New Roman" w:cs="Times New Roman"/>
              </w:rPr>
            </w:pPr>
            <w:r w:rsidRPr="005F1BE4">
              <w:rPr>
                <w:rFonts w:ascii="Times New Roman" w:eastAsia="EB Garamond" w:hAnsi="Times New Roman" w:cs="Times New Roman"/>
              </w:rPr>
              <w:t>E = tidak memuaskan</w:t>
            </w:r>
          </w:p>
        </w:tc>
        <w:tc>
          <w:tcPr>
            <w:tcW w:w="4253" w:type="dxa"/>
          </w:tcPr>
          <w:p w:rsidR="008708F9" w:rsidRPr="005F1BE4" w:rsidRDefault="008708F9" w:rsidP="00CD616A">
            <w:pPr>
              <w:jc w:val="center"/>
              <w:rPr>
                <w:rFonts w:ascii="Times New Roman" w:eastAsia="EB Garamond" w:hAnsi="Times New Roman" w:cs="Times New Roman"/>
              </w:rPr>
            </w:pPr>
            <w:r w:rsidRPr="005F1BE4">
              <w:rPr>
                <w:rFonts w:ascii="Times New Roman" w:eastAsia="EB Garamond" w:hAnsi="Times New Roman" w:cs="Times New Roman"/>
              </w:rPr>
              <w:t>0% - 20%</w:t>
            </w:r>
          </w:p>
        </w:tc>
      </w:tr>
    </w:tbl>
    <w:p w:rsidR="008708F9" w:rsidRPr="005F1BE4" w:rsidRDefault="008708F9" w:rsidP="008708F9">
      <w:pPr>
        <w:spacing w:after="0" w:line="360" w:lineRule="auto"/>
        <w:ind w:firstLine="567"/>
        <w:jc w:val="right"/>
        <w:rPr>
          <w:rFonts w:ascii="Times New Roman" w:hAnsi="Times New Roman" w:cs="Times New Roman"/>
          <w:lang w:val="en-US"/>
        </w:rPr>
      </w:pPr>
      <w:r w:rsidRPr="005F1BE4">
        <w:rPr>
          <w:rFonts w:ascii="Cambria" w:eastAsia="Times" w:hAnsi="Cambria" w:cs="Times"/>
          <w:color w:val="000000"/>
          <w:lang w:val="en-US"/>
        </w:rPr>
        <w:fldChar w:fldCharType="begin" w:fldLock="1"/>
      </w:r>
      <w:r>
        <w:rPr>
          <w:rFonts w:ascii="Cambria" w:eastAsia="Times" w:hAnsi="Cambria" w:cs="Times"/>
          <w:color w:val="000000"/>
          <w:lang w:val="en-US"/>
        </w:rPr>
        <w:instrText>ADDIN CSL_CITATION {"citationItems":[{"id":"ITEM-1","itemData":{"DOI":"10.21831/jrpm.v4i2.14897","ISSN":"2356-2684","abstract":"Penelitian ini bertujuan untuk mendeskripsikan kemampuan pemecahan masalah matematika, self-efficacy siswa dan hubungan antara kemampuan pemecahan masalah dan self-efficacy siswa kelas VIII SMP Negeri di Kabupaten Ciamis. Penelitian ini adalah penelitian survei. Subjek penelitian terdiri dari 389 siswa kelas VIII SMP Negeri di Kabupaten Ciamis yang berasal dari 13 sekolah dengan kategori strata tinggi, sedang dan rendah. Sampel dalam penelitian ini ditentukan dengan stratified proporsional random sampling. Hasil penelitian menunjukkan bahwa 389 siswa yang dijadikan subjek penelitian memiliki kemampuan pemecahan masalah dalam kriteria rendah. Faktor-faktor yang menyebabkan keadaan tersebut diantaranya adalah siswa kurang memahami informasi pada soal, siswa kurang mampu membuat model matematis, dan siswa kurang teliti dalam menyelesiakan soal. Rata-rata self-efficacy siswa berada pada kriteria sedang, yaitu 91,17. Hubungan kemampuan pemecahan masalah matematika dan self-efficacy siswa termasuk kategori sangat rendah karena nilai r sebesar 0,104. An Analysis of Mathematics Problem Solving Ability and Self-Efficacy Students of Junior High School in Ciamis Regency AbstractThis study aims to describe the mathematics problem-solving ability, self-efficacy of students and the relationship between the problem solving and self-efficacy of the grade VIII students of the junior high school in Ciamis Regency. This study was categorized as survey research. The research subjects were 389 junior high school grade VIII in Ciamis Regency from 13 schools which were categorized as high, moderate and low schools. The research sample was selected by means of the stratified proportional random sampling technique. The results of the study are as follows, 389 students as the research subject have low criteria in problem-solving ability. Factors that cause this situation, such as students are less understanding of existing information on the problem, students are less able to make mathematical models, and students are less thorough in problem-solving. The average of students’ self-efficacy was at moderate criteria, 91.17. The relationship between problem-solving ability and self-efficacy of students was at very low criteria because of the r-value of 0.104. ","author":[{"dropping-particle":"","family":"Utami","given":"Ratna Widianti","non-dropping-particle":"","parse-names":false,"suffix":""},{"dropping-particle":"","family":"Wutsqa","given":"Dhoriva Urwatul","non-dropping-particle":"","parse-names":false,"suffix":""}],"container-title":"Jurnal Riset Pendidikan Matematika","id":"ITEM-1","issue":"2","issued":{"date-parts":[["2017"]]},"page":"166","title":"Analisis kemampuan pemecahan masalah matematika dan self-efficacy siswa SMP negeri di Kabupaten Ciamis","type":"article-journal","volume":"4"},"uris":["http://www.mendeley.com/documents/?uuid=a6b82669-7f4f-44e9-b6d2-2aaa8577d112"]}],"mendeley":{"formattedCitation":"(Utami &amp; Wutsqa, 2017)","plainTextFormattedCitation":"(Utami &amp; Wutsqa, 2017)","previouslyFormattedCitation":"(Utami &amp; Wutsqa, 2017)"},"properties":{"noteIndex":0},"schema":"https://github.com/citation-style-language/schema/raw/master/csl-citation.json"}</w:instrText>
      </w:r>
      <w:r w:rsidRPr="005F1BE4">
        <w:rPr>
          <w:rFonts w:ascii="Cambria" w:eastAsia="Times" w:hAnsi="Cambria" w:cs="Times"/>
          <w:color w:val="000000"/>
          <w:lang w:val="en-US"/>
        </w:rPr>
        <w:fldChar w:fldCharType="separate"/>
      </w:r>
      <w:r w:rsidRPr="00D567FA">
        <w:rPr>
          <w:rFonts w:ascii="Cambria" w:eastAsia="Times" w:hAnsi="Cambria" w:cs="Times"/>
          <w:noProof/>
          <w:color w:val="000000"/>
          <w:lang w:val="en-US"/>
        </w:rPr>
        <w:t>(Utami &amp; Wutsqa, 2017)</w:t>
      </w:r>
      <w:r w:rsidRPr="005F1BE4">
        <w:rPr>
          <w:rFonts w:ascii="Cambria" w:eastAsia="Times" w:hAnsi="Cambria" w:cs="Times"/>
          <w:color w:val="000000"/>
          <w:lang w:val="en-US"/>
        </w:rPr>
        <w:fldChar w:fldCharType="end"/>
      </w:r>
    </w:p>
    <w:p w:rsidR="004A51D1" w:rsidRPr="006F14D5" w:rsidRDefault="004A51D1" w:rsidP="004A51D1">
      <w:pPr>
        <w:pStyle w:val="BodyText"/>
        <w:spacing w:after="0"/>
        <w:jc w:val="both"/>
        <w:rPr>
          <w:rFonts w:ascii="Times New Roman" w:hAnsi="Times New Roman" w:cs="Times New Roman"/>
        </w:rPr>
      </w:pPr>
    </w:p>
    <w:p w:rsidR="00B57357" w:rsidRPr="00E5679F" w:rsidRDefault="00B57357" w:rsidP="004C02AD">
      <w:pPr>
        <w:spacing w:after="0"/>
        <w:jc w:val="both"/>
        <w:rPr>
          <w:rFonts w:ascii="Times New Roman" w:hAnsi="Times New Roman" w:cs="Times New Roman"/>
          <w:lang w:val="en-US"/>
        </w:rPr>
      </w:pPr>
    </w:p>
    <w:p w:rsidR="006456CD" w:rsidRDefault="006456CD" w:rsidP="006456CD">
      <w:pPr>
        <w:spacing w:after="0"/>
        <w:jc w:val="both"/>
        <w:rPr>
          <w:rFonts w:ascii="Times New Roman" w:hAnsi="Times New Roman" w:cs="Times New Roman"/>
          <w:b/>
          <w:lang w:val="en-US"/>
        </w:rPr>
      </w:pPr>
      <w:r w:rsidRPr="00570FEF">
        <w:rPr>
          <w:rFonts w:ascii="Times New Roman" w:hAnsi="Times New Roman" w:cs="Times New Roman"/>
          <w:b/>
          <w:lang w:val="en-US"/>
        </w:rPr>
        <w:t>HASIL DAN PEMBAHASAN PENELITIAN</w:t>
      </w:r>
    </w:p>
    <w:p w:rsidR="008708F9" w:rsidRDefault="008708F9" w:rsidP="008708F9">
      <w:pPr>
        <w:spacing w:after="120"/>
        <w:ind w:firstLine="567"/>
        <w:jc w:val="both"/>
        <w:rPr>
          <w:rFonts w:ascii="Times New Roman" w:hAnsi="Times New Roman" w:cs="Times New Roman"/>
          <w:lang w:val="en-US"/>
        </w:rPr>
      </w:pPr>
      <w:proofErr w:type="spellStart"/>
      <w:proofErr w:type="gramStart"/>
      <w:r w:rsidRPr="001938AF">
        <w:rPr>
          <w:rFonts w:ascii="Times New Roman" w:hAnsi="Times New Roman" w:cs="Times New Roman"/>
          <w:lang w:val="en-US"/>
        </w:rPr>
        <w:t>Penelitian</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ini</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menggunakan</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materi</w:t>
      </w:r>
      <w:proofErr w:type="spellEnd"/>
      <w:r w:rsidRPr="001938AF">
        <w:rPr>
          <w:rFonts w:ascii="Times New Roman" w:hAnsi="Times New Roman" w:cs="Times New Roman"/>
          <w:lang w:val="en-US"/>
        </w:rPr>
        <w:t xml:space="preserve"> momentum </w:t>
      </w:r>
      <w:proofErr w:type="spellStart"/>
      <w:r w:rsidRPr="001938AF">
        <w:rPr>
          <w:rFonts w:ascii="Times New Roman" w:hAnsi="Times New Roman" w:cs="Times New Roman"/>
          <w:lang w:val="en-US"/>
        </w:rPr>
        <w:t>dan</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impuls</w:t>
      </w:r>
      <w:proofErr w:type="spellEnd"/>
      <w:r w:rsidRPr="001938AF">
        <w:rPr>
          <w:rFonts w:ascii="Times New Roman" w:hAnsi="Times New Roman" w:cs="Times New Roman"/>
          <w:lang w:val="en-US"/>
        </w:rPr>
        <w:t xml:space="preserve"> yang </w:t>
      </w:r>
      <w:proofErr w:type="spellStart"/>
      <w:r w:rsidRPr="001938AF">
        <w:rPr>
          <w:rFonts w:ascii="Times New Roman" w:hAnsi="Times New Roman" w:cs="Times New Roman"/>
          <w:lang w:val="en-US"/>
        </w:rPr>
        <w:t>dilaksanakan</w:t>
      </w:r>
      <w:proofErr w:type="spellEnd"/>
      <w:r w:rsidRPr="001938AF">
        <w:rPr>
          <w:rFonts w:ascii="Times New Roman" w:hAnsi="Times New Roman" w:cs="Times New Roman"/>
          <w:lang w:val="en-US"/>
        </w:rPr>
        <w:t xml:space="preserve"> di SMK Modern </w:t>
      </w:r>
      <w:proofErr w:type="spellStart"/>
      <w:r w:rsidRPr="001938AF">
        <w:rPr>
          <w:rFonts w:ascii="Times New Roman" w:hAnsi="Times New Roman" w:cs="Times New Roman"/>
          <w:lang w:val="en-US"/>
        </w:rPr>
        <w:t>ngawi</w:t>
      </w:r>
      <w:proofErr w:type="spellEnd"/>
      <w:r w:rsidRPr="001938AF">
        <w:rPr>
          <w:rFonts w:ascii="Times New Roman" w:hAnsi="Times New Roman" w:cs="Times New Roman"/>
          <w:lang w:val="en-US"/>
        </w:rPr>
        <w:t>.</w:t>
      </w:r>
      <w:proofErr w:type="gramEnd"/>
      <w:r w:rsidRPr="001938AF">
        <w:rPr>
          <w:rFonts w:ascii="Times New Roman" w:hAnsi="Times New Roman" w:cs="Times New Roman"/>
          <w:lang w:val="en-US"/>
        </w:rPr>
        <w:t xml:space="preserve"> </w:t>
      </w:r>
      <w:proofErr w:type="spellStart"/>
      <w:proofErr w:type="gramStart"/>
      <w:r w:rsidRPr="001938AF">
        <w:rPr>
          <w:rFonts w:ascii="Times New Roman" w:hAnsi="Times New Roman" w:cs="Times New Roman"/>
          <w:lang w:val="en-US"/>
        </w:rPr>
        <w:t>Berdasarkan</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hasil</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penelitian</w:t>
      </w:r>
      <w:proofErr w:type="spellEnd"/>
      <w:r w:rsidRPr="001938AF">
        <w:rPr>
          <w:rFonts w:ascii="Times New Roman" w:hAnsi="Times New Roman" w:cs="Times New Roman"/>
          <w:lang w:val="en-US"/>
        </w:rPr>
        <w:t xml:space="preserve"> yang </w:t>
      </w:r>
      <w:proofErr w:type="spellStart"/>
      <w:r w:rsidRPr="001938AF">
        <w:rPr>
          <w:rFonts w:ascii="Times New Roman" w:hAnsi="Times New Roman" w:cs="Times New Roman"/>
          <w:lang w:val="en-US"/>
        </w:rPr>
        <w:t>telah</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dilaksanakan</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tanggal</w:t>
      </w:r>
      <w:proofErr w:type="spellEnd"/>
      <w:r w:rsidRPr="001938AF">
        <w:rPr>
          <w:rFonts w:ascii="Times New Roman" w:hAnsi="Times New Roman" w:cs="Times New Roman"/>
          <w:lang w:val="en-US"/>
        </w:rPr>
        <w:t xml:space="preserve"> 8 </w:t>
      </w:r>
      <w:proofErr w:type="spellStart"/>
      <w:r w:rsidRPr="001938AF">
        <w:rPr>
          <w:rFonts w:ascii="Times New Roman" w:hAnsi="Times New Roman" w:cs="Times New Roman"/>
          <w:lang w:val="en-US"/>
        </w:rPr>
        <w:t>Februari</w:t>
      </w:r>
      <w:proofErr w:type="spellEnd"/>
      <w:r w:rsidRPr="001938AF">
        <w:rPr>
          <w:rFonts w:ascii="Times New Roman" w:hAnsi="Times New Roman" w:cs="Times New Roman"/>
          <w:lang w:val="en-US"/>
        </w:rPr>
        <w:t xml:space="preserve"> 2022, </w:t>
      </w:r>
      <w:proofErr w:type="spellStart"/>
      <w:r w:rsidRPr="001938AF">
        <w:rPr>
          <w:rFonts w:ascii="Times New Roman" w:hAnsi="Times New Roman" w:cs="Times New Roman"/>
          <w:lang w:val="en-US"/>
        </w:rPr>
        <w:t>siswa</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memiliki</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kemampuan</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pemecahan</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masalah</w:t>
      </w:r>
      <w:proofErr w:type="spellEnd"/>
      <w:r w:rsidRPr="001938AF">
        <w:rPr>
          <w:rFonts w:ascii="Times New Roman" w:hAnsi="Times New Roman" w:cs="Times New Roman"/>
          <w:lang w:val="en-US"/>
        </w:rPr>
        <w:t xml:space="preserve"> yang </w:t>
      </w:r>
      <w:proofErr w:type="spellStart"/>
      <w:r w:rsidRPr="001938AF">
        <w:rPr>
          <w:rFonts w:ascii="Times New Roman" w:hAnsi="Times New Roman" w:cs="Times New Roman"/>
          <w:lang w:val="en-US"/>
        </w:rPr>
        <w:t>berbeda-beda</w:t>
      </w:r>
      <w:proofErr w:type="spellEnd"/>
      <w:r w:rsidRPr="001938AF">
        <w:rPr>
          <w:rFonts w:ascii="Times New Roman" w:hAnsi="Times New Roman" w:cs="Times New Roman"/>
          <w:lang w:val="en-US"/>
        </w:rPr>
        <w:t>.</w:t>
      </w:r>
      <w:proofErr w:type="gramEnd"/>
      <w:r w:rsidRPr="001938AF">
        <w:rPr>
          <w:rFonts w:ascii="Times New Roman" w:hAnsi="Times New Roman" w:cs="Times New Roman"/>
          <w:lang w:val="en-US"/>
        </w:rPr>
        <w:t xml:space="preserve"> </w:t>
      </w:r>
      <w:proofErr w:type="spellStart"/>
      <w:proofErr w:type="gramStart"/>
      <w:r w:rsidRPr="001938AF">
        <w:rPr>
          <w:rFonts w:ascii="Times New Roman" w:hAnsi="Times New Roman" w:cs="Times New Roman"/>
          <w:lang w:val="en-US"/>
        </w:rPr>
        <w:t>Tujuan</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dari</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penelitian</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ini</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adalah</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untuk</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mengetahui</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kemampuan</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pemecahan</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masalah</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pada</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siswa</w:t>
      </w:r>
      <w:proofErr w:type="spellEnd"/>
      <w:r w:rsidRPr="001938AF">
        <w:rPr>
          <w:rFonts w:ascii="Times New Roman" w:hAnsi="Times New Roman" w:cs="Times New Roman"/>
          <w:lang w:val="en-US"/>
        </w:rPr>
        <w:t xml:space="preserve"> di SMK Modern </w:t>
      </w:r>
      <w:proofErr w:type="spellStart"/>
      <w:r w:rsidRPr="001938AF">
        <w:rPr>
          <w:rFonts w:ascii="Times New Roman" w:hAnsi="Times New Roman" w:cs="Times New Roman"/>
          <w:lang w:val="en-US"/>
        </w:rPr>
        <w:t>Ngawi</w:t>
      </w:r>
      <w:proofErr w:type="spellEnd"/>
      <w:r w:rsidRPr="001938AF">
        <w:rPr>
          <w:rFonts w:ascii="Times New Roman" w:hAnsi="Times New Roman" w:cs="Times New Roman"/>
          <w:lang w:val="en-US"/>
        </w:rPr>
        <w:t>.</w:t>
      </w:r>
      <w:proofErr w:type="gramEnd"/>
      <w:r w:rsidRPr="001938AF">
        <w:rPr>
          <w:rFonts w:ascii="Times New Roman" w:hAnsi="Times New Roman" w:cs="Times New Roman"/>
          <w:lang w:val="en-US"/>
        </w:rPr>
        <w:t xml:space="preserve"> </w:t>
      </w:r>
      <w:proofErr w:type="spellStart"/>
      <w:proofErr w:type="gramStart"/>
      <w:r w:rsidRPr="001938AF">
        <w:rPr>
          <w:rFonts w:ascii="Times New Roman" w:hAnsi="Times New Roman" w:cs="Times New Roman"/>
          <w:lang w:val="en-US"/>
        </w:rPr>
        <w:t>Setelah</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siswa</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diberikan</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soal</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tes</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soal</w:t>
      </w:r>
      <w:proofErr w:type="spellEnd"/>
      <w:r w:rsidRPr="001938AF">
        <w:rPr>
          <w:rFonts w:ascii="Times New Roman" w:hAnsi="Times New Roman" w:cs="Times New Roman"/>
          <w:lang w:val="en-US"/>
        </w:rPr>
        <w:t xml:space="preserve"> yang </w:t>
      </w:r>
      <w:proofErr w:type="spellStart"/>
      <w:r w:rsidRPr="001938AF">
        <w:rPr>
          <w:rFonts w:ascii="Times New Roman" w:hAnsi="Times New Roman" w:cs="Times New Roman"/>
          <w:lang w:val="en-US"/>
        </w:rPr>
        <w:t>dikerjakan</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siswa</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tersebut</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mendapatkan</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hasil</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persentase</w:t>
      </w:r>
      <w:proofErr w:type="spellEnd"/>
      <w:r w:rsidRPr="001938AF">
        <w:rPr>
          <w:rFonts w:ascii="Times New Roman" w:hAnsi="Times New Roman" w:cs="Times New Roman"/>
          <w:lang w:val="en-US"/>
        </w:rPr>
        <w:t xml:space="preserve"> yang </w:t>
      </w:r>
      <w:proofErr w:type="spellStart"/>
      <w:r w:rsidRPr="001938AF">
        <w:rPr>
          <w:rFonts w:ascii="Times New Roman" w:hAnsi="Times New Roman" w:cs="Times New Roman"/>
          <w:lang w:val="en-US"/>
        </w:rPr>
        <w:t>dapat</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dilihat</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pada</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tabel</w:t>
      </w:r>
      <w:proofErr w:type="spellEnd"/>
      <w:r w:rsidRPr="001938AF">
        <w:rPr>
          <w:rFonts w:ascii="Times New Roman" w:hAnsi="Times New Roman" w:cs="Times New Roman"/>
          <w:lang w:val="en-US"/>
        </w:rPr>
        <w:t xml:space="preserve"> 3.</w:t>
      </w:r>
      <w:proofErr w:type="gramEnd"/>
    </w:p>
    <w:p w:rsidR="008708F9" w:rsidRDefault="008708F9" w:rsidP="008708F9">
      <w:pPr>
        <w:pBdr>
          <w:top w:val="nil"/>
          <w:left w:val="nil"/>
          <w:bottom w:val="nil"/>
          <w:right w:val="nil"/>
          <w:between w:val="nil"/>
        </w:pBdr>
        <w:tabs>
          <w:tab w:val="left" w:pos="567"/>
        </w:tabs>
        <w:jc w:val="both"/>
        <w:rPr>
          <w:rFonts w:ascii="Times" w:eastAsia="Times" w:hAnsi="Times" w:cs="Times"/>
          <w:color w:val="000000"/>
          <w:lang w:val="en-US"/>
        </w:rPr>
      </w:pPr>
      <w:proofErr w:type="spellStart"/>
      <w:proofErr w:type="gramStart"/>
      <w:r w:rsidRPr="00D2257A">
        <w:rPr>
          <w:rFonts w:ascii="Times" w:eastAsia="Times" w:hAnsi="Times" w:cs="Times"/>
          <w:b/>
          <w:color w:val="000000"/>
          <w:lang w:val="en-US"/>
        </w:rPr>
        <w:t>Tabel</w:t>
      </w:r>
      <w:proofErr w:type="spellEnd"/>
      <w:r w:rsidRPr="00D2257A">
        <w:rPr>
          <w:rFonts w:ascii="Times" w:eastAsia="Times" w:hAnsi="Times" w:cs="Times"/>
          <w:b/>
          <w:color w:val="000000"/>
          <w:lang w:val="en-US"/>
        </w:rPr>
        <w:t xml:space="preserve"> 4</w:t>
      </w:r>
      <w:r w:rsidRPr="00BF3EA7">
        <w:rPr>
          <w:rFonts w:ascii="Times" w:eastAsia="Times" w:hAnsi="Times" w:cs="Times"/>
          <w:color w:val="000000"/>
          <w:lang w:val="en-US"/>
        </w:rPr>
        <w:t>.</w:t>
      </w:r>
      <w:proofErr w:type="gramEnd"/>
      <w:r w:rsidRPr="00BF3EA7">
        <w:rPr>
          <w:rFonts w:ascii="Times" w:eastAsia="Times" w:hAnsi="Times" w:cs="Times"/>
          <w:color w:val="000000"/>
          <w:lang w:val="en-US"/>
        </w:rPr>
        <w:t xml:space="preserve"> </w:t>
      </w:r>
      <w:proofErr w:type="spellStart"/>
      <w:r w:rsidRPr="00BF3EA7">
        <w:rPr>
          <w:rFonts w:ascii="Times" w:eastAsia="Times" w:hAnsi="Times" w:cs="Times"/>
          <w:color w:val="000000"/>
          <w:lang w:val="en-US"/>
        </w:rPr>
        <w:t>Persentase</w:t>
      </w:r>
      <w:proofErr w:type="spellEnd"/>
      <w:r w:rsidRPr="00BF3EA7">
        <w:rPr>
          <w:rFonts w:ascii="Times" w:eastAsia="Times" w:hAnsi="Times" w:cs="Times"/>
          <w:color w:val="000000"/>
          <w:lang w:val="en-US"/>
        </w:rPr>
        <w:t xml:space="preserve"> </w:t>
      </w:r>
      <w:proofErr w:type="spellStart"/>
      <w:r w:rsidRPr="00BF3EA7">
        <w:rPr>
          <w:rFonts w:ascii="Times" w:eastAsia="Times" w:hAnsi="Times" w:cs="Times"/>
          <w:color w:val="000000"/>
          <w:lang w:val="en-US"/>
        </w:rPr>
        <w:t>Kemampuan</w:t>
      </w:r>
      <w:proofErr w:type="spellEnd"/>
      <w:r w:rsidRPr="00BF3EA7">
        <w:rPr>
          <w:rFonts w:ascii="Times" w:eastAsia="Times" w:hAnsi="Times" w:cs="Times"/>
          <w:color w:val="000000"/>
          <w:lang w:val="en-US"/>
        </w:rPr>
        <w:t xml:space="preserve"> </w:t>
      </w:r>
      <w:proofErr w:type="spellStart"/>
      <w:r w:rsidRPr="00BF3EA7">
        <w:rPr>
          <w:rFonts w:ascii="Times" w:eastAsia="Times" w:hAnsi="Times" w:cs="Times"/>
          <w:color w:val="000000"/>
          <w:lang w:val="en-US"/>
        </w:rPr>
        <w:t>Pemecahan</w:t>
      </w:r>
      <w:proofErr w:type="spellEnd"/>
      <w:r w:rsidRPr="00BF3EA7">
        <w:rPr>
          <w:rFonts w:ascii="Times" w:eastAsia="Times" w:hAnsi="Times" w:cs="Times"/>
          <w:color w:val="000000"/>
          <w:lang w:val="en-US"/>
        </w:rPr>
        <w:t xml:space="preserve"> </w:t>
      </w:r>
      <w:proofErr w:type="spellStart"/>
      <w:r w:rsidRPr="00BF3EA7">
        <w:rPr>
          <w:rFonts w:ascii="Times" w:eastAsia="Times" w:hAnsi="Times" w:cs="Times"/>
          <w:color w:val="000000"/>
          <w:lang w:val="en-US"/>
        </w:rPr>
        <w:t>Masalah</w:t>
      </w:r>
      <w:proofErr w:type="spellEnd"/>
      <w:r w:rsidRPr="00BF3EA7">
        <w:rPr>
          <w:rFonts w:ascii="Times" w:eastAsia="Times" w:hAnsi="Times" w:cs="Times"/>
          <w:color w:val="000000"/>
          <w:lang w:val="en-US"/>
        </w:rPr>
        <w:t xml:space="preserve"> </w:t>
      </w:r>
      <w:proofErr w:type="spellStart"/>
      <w:r w:rsidRPr="00BF3EA7">
        <w:rPr>
          <w:rFonts w:ascii="Times" w:eastAsia="Times" w:hAnsi="Times" w:cs="Times"/>
          <w:color w:val="000000"/>
          <w:lang w:val="en-US"/>
        </w:rPr>
        <w:t>Siswa</w:t>
      </w:r>
      <w:proofErr w:type="spellEnd"/>
    </w:p>
    <w:tbl>
      <w:tblPr>
        <w:tblStyle w:val="TableGrid"/>
        <w:tblW w:w="8505" w:type="dxa"/>
        <w:tblInd w:w="39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4"/>
        <w:gridCol w:w="1411"/>
      </w:tblGrid>
      <w:tr w:rsidR="008708F9" w:rsidTr="00CD616A">
        <w:tc>
          <w:tcPr>
            <w:tcW w:w="7094" w:type="dxa"/>
            <w:tcBorders>
              <w:top w:val="single" w:sz="4" w:space="0" w:color="auto"/>
              <w:bottom w:val="single" w:sz="4" w:space="0" w:color="auto"/>
            </w:tcBorders>
          </w:tcPr>
          <w:p w:rsidR="008708F9" w:rsidRPr="00BF3EA7" w:rsidRDefault="008708F9" w:rsidP="00CD616A">
            <w:pPr>
              <w:jc w:val="center"/>
              <w:rPr>
                <w:rFonts w:ascii="Times New Roman" w:hAnsi="Times New Roman" w:cs="Times New Roman"/>
                <w:b/>
              </w:rPr>
            </w:pPr>
            <w:r w:rsidRPr="00BF3EA7">
              <w:rPr>
                <w:rFonts w:ascii="Times New Roman" w:hAnsi="Times New Roman" w:cs="Times New Roman"/>
                <w:b/>
              </w:rPr>
              <w:t>Indikator Kemampuan Pemecahan Masalah</w:t>
            </w:r>
          </w:p>
        </w:tc>
        <w:tc>
          <w:tcPr>
            <w:tcW w:w="1411" w:type="dxa"/>
            <w:tcBorders>
              <w:top w:val="single" w:sz="4" w:space="0" w:color="auto"/>
              <w:bottom w:val="single" w:sz="4" w:space="0" w:color="auto"/>
            </w:tcBorders>
          </w:tcPr>
          <w:p w:rsidR="008708F9" w:rsidRPr="00BF3EA7" w:rsidRDefault="008708F9" w:rsidP="00CD616A">
            <w:pPr>
              <w:jc w:val="center"/>
              <w:rPr>
                <w:rFonts w:ascii="Times New Roman" w:hAnsi="Times New Roman" w:cs="Times New Roman"/>
                <w:b/>
              </w:rPr>
            </w:pPr>
            <w:r w:rsidRPr="00BF3EA7">
              <w:rPr>
                <w:rFonts w:ascii="Times New Roman" w:hAnsi="Times New Roman" w:cs="Times New Roman"/>
                <w:b/>
              </w:rPr>
              <w:t>Persentase</w:t>
            </w:r>
          </w:p>
        </w:tc>
      </w:tr>
      <w:tr w:rsidR="008708F9" w:rsidTr="00CD616A">
        <w:tc>
          <w:tcPr>
            <w:tcW w:w="7094" w:type="dxa"/>
            <w:tcBorders>
              <w:top w:val="single" w:sz="4" w:space="0" w:color="auto"/>
            </w:tcBorders>
          </w:tcPr>
          <w:p w:rsidR="008708F9" w:rsidRPr="00BF3EA7" w:rsidRDefault="008708F9" w:rsidP="00CD616A">
            <w:pPr>
              <w:jc w:val="both"/>
              <w:rPr>
                <w:rFonts w:ascii="Times New Roman" w:hAnsi="Times New Roman" w:cs="Times New Roman"/>
              </w:rPr>
            </w:pPr>
            <w:r w:rsidRPr="00BF3EA7">
              <w:rPr>
                <w:rFonts w:ascii="Times New Roman" w:hAnsi="Times New Roman" w:cs="Times New Roman"/>
              </w:rPr>
              <w:t>Memahami Masalah</w:t>
            </w:r>
          </w:p>
        </w:tc>
        <w:tc>
          <w:tcPr>
            <w:tcW w:w="1411" w:type="dxa"/>
            <w:tcBorders>
              <w:top w:val="single" w:sz="4" w:space="0" w:color="auto"/>
            </w:tcBorders>
          </w:tcPr>
          <w:p w:rsidR="008708F9" w:rsidRPr="00BF3EA7" w:rsidRDefault="008708F9" w:rsidP="00CD616A">
            <w:pPr>
              <w:jc w:val="center"/>
              <w:rPr>
                <w:rFonts w:ascii="Times New Roman" w:hAnsi="Times New Roman" w:cs="Times New Roman"/>
              </w:rPr>
            </w:pPr>
            <w:r w:rsidRPr="00BF3EA7">
              <w:rPr>
                <w:rFonts w:ascii="Times New Roman" w:hAnsi="Times New Roman" w:cs="Times New Roman"/>
              </w:rPr>
              <w:t>65,88%</w:t>
            </w:r>
          </w:p>
        </w:tc>
      </w:tr>
      <w:tr w:rsidR="008708F9" w:rsidTr="00CD616A">
        <w:tc>
          <w:tcPr>
            <w:tcW w:w="7094" w:type="dxa"/>
          </w:tcPr>
          <w:p w:rsidR="008708F9" w:rsidRPr="00BF3EA7" w:rsidRDefault="008708F9" w:rsidP="00CD616A">
            <w:pPr>
              <w:jc w:val="both"/>
              <w:rPr>
                <w:rFonts w:ascii="Times New Roman" w:hAnsi="Times New Roman" w:cs="Times New Roman"/>
              </w:rPr>
            </w:pPr>
            <w:r w:rsidRPr="00BF3EA7">
              <w:rPr>
                <w:rFonts w:ascii="Times New Roman" w:hAnsi="Times New Roman" w:cs="Times New Roman"/>
              </w:rPr>
              <w:t>Merencanakan Penyelesaian</w:t>
            </w:r>
          </w:p>
        </w:tc>
        <w:tc>
          <w:tcPr>
            <w:tcW w:w="1411" w:type="dxa"/>
          </w:tcPr>
          <w:p w:rsidR="008708F9" w:rsidRPr="00BF3EA7" w:rsidRDefault="008708F9" w:rsidP="00CD616A">
            <w:pPr>
              <w:jc w:val="center"/>
              <w:rPr>
                <w:rFonts w:ascii="Times New Roman" w:hAnsi="Times New Roman" w:cs="Times New Roman"/>
              </w:rPr>
            </w:pPr>
            <w:r w:rsidRPr="00BF3EA7">
              <w:rPr>
                <w:rFonts w:ascii="Times New Roman" w:hAnsi="Times New Roman" w:cs="Times New Roman"/>
              </w:rPr>
              <w:t>82,80%</w:t>
            </w:r>
          </w:p>
        </w:tc>
      </w:tr>
      <w:tr w:rsidR="008708F9" w:rsidTr="00CD616A">
        <w:tc>
          <w:tcPr>
            <w:tcW w:w="7094" w:type="dxa"/>
          </w:tcPr>
          <w:p w:rsidR="008708F9" w:rsidRPr="00BF3EA7" w:rsidRDefault="008708F9" w:rsidP="00CD616A">
            <w:pPr>
              <w:jc w:val="both"/>
              <w:rPr>
                <w:rFonts w:ascii="Times New Roman" w:hAnsi="Times New Roman" w:cs="Times New Roman"/>
              </w:rPr>
            </w:pPr>
            <w:r w:rsidRPr="00BF3EA7">
              <w:rPr>
                <w:rFonts w:ascii="Times New Roman" w:hAnsi="Times New Roman" w:cs="Times New Roman"/>
              </w:rPr>
              <w:t>Menggunakan atau mengembangkan strategi pemecahan masalah</w:t>
            </w:r>
          </w:p>
        </w:tc>
        <w:tc>
          <w:tcPr>
            <w:tcW w:w="1411" w:type="dxa"/>
          </w:tcPr>
          <w:p w:rsidR="008708F9" w:rsidRPr="00BF3EA7" w:rsidRDefault="008708F9" w:rsidP="00CD616A">
            <w:pPr>
              <w:jc w:val="center"/>
              <w:rPr>
                <w:rFonts w:ascii="Times New Roman" w:hAnsi="Times New Roman" w:cs="Times New Roman"/>
              </w:rPr>
            </w:pPr>
            <w:r w:rsidRPr="00BF3EA7">
              <w:rPr>
                <w:rFonts w:ascii="Times New Roman" w:hAnsi="Times New Roman" w:cs="Times New Roman"/>
              </w:rPr>
              <w:t>74,28%</w:t>
            </w:r>
          </w:p>
        </w:tc>
      </w:tr>
      <w:tr w:rsidR="008708F9" w:rsidTr="00CD616A">
        <w:tc>
          <w:tcPr>
            <w:tcW w:w="7094" w:type="dxa"/>
          </w:tcPr>
          <w:p w:rsidR="008708F9" w:rsidRPr="00BF3EA7" w:rsidRDefault="008708F9" w:rsidP="00CD616A">
            <w:pPr>
              <w:jc w:val="both"/>
              <w:rPr>
                <w:rFonts w:ascii="Times New Roman" w:hAnsi="Times New Roman" w:cs="Times New Roman"/>
              </w:rPr>
            </w:pPr>
            <w:r w:rsidRPr="00BF3EA7">
              <w:rPr>
                <w:rFonts w:ascii="Times New Roman" w:hAnsi="Times New Roman" w:cs="Times New Roman"/>
              </w:rPr>
              <w:t>Melakukan pengecekan kembali</w:t>
            </w:r>
          </w:p>
        </w:tc>
        <w:tc>
          <w:tcPr>
            <w:tcW w:w="1411" w:type="dxa"/>
          </w:tcPr>
          <w:p w:rsidR="008708F9" w:rsidRPr="00BF3EA7" w:rsidRDefault="008708F9" w:rsidP="00CD616A">
            <w:pPr>
              <w:jc w:val="center"/>
              <w:rPr>
                <w:rFonts w:ascii="Times New Roman" w:hAnsi="Times New Roman" w:cs="Times New Roman"/>
              </w:rPr>
            </w:pPr>
            <w:r w:rsidRPr="00BF3EA7">
              <w:rPr>
                <w:rFonts w:ascii="Times New Roman" w:hAnsi="Times New Roman" w:cs="Times New Roman"/>
              </w:rPr>
              <w:t>53,80%</w:t>
            </w:r>
          </w:p>
        </w:tc>
      </w:tr>
    </w:tbl>
    <w:p w:rsidR="008708F9" w:rsidRDefault="008708F9" w:rsidP="008708F9">
      <w:pPr>
        <w:spacing w:after="120"/>
        <w:ind w:firstLine="567"/>
        <w:jc w:val="both"/>
        <w:rPr>
          <w:rFonts w:ascii="Times New Roman" w:hAnsi="Times New Roman" w:cs="Times New Roman"/>
          <w:lang w:val="en-US"/>
        </w:rPr>
      </w:pPr>
      <w:proofErr w:type="spellStart"/>
      <w:r w:rsidRPr="001938AF">
        <w:rPr>
          <w:rFonts w:ascii="Times New Roman" w:hAnsi="Times New Roman" w:cs="Times New Roman"/>
          <w:lang w:val="en-US"/>
        </w:rPr>
        <w:t>Berdasarkan</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tabel</w:t>
      </w:r>
      <w:proofErr w:type="spellEnd"/>
      <w:r w:rsidRPr="001938AF">
        <w:rPr>
          <w:rFonts w:ascii="Times New Roman" w:hAnsi="Times New Roman" w:cs="Times New Roman"/>
          <w:lang w:val="en-US"/>
        </w:rPr>
        <w:t xml:space="preserve"> 3 </w:t>
      </w:r>
      <w:proofErr w:type="spellStart"/>
      <w:r w:rsidRPr="001938AF">
        <w:rPr>
          <w:rFonts w:ascii="Times New Roman" w:hAnsi="Times New Roman" w:cs="Times New Roman"/>
          <w:lang w:val="en-US"/>
        </w:rPr>
        <w:t>dapat</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dilihat</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bahwa</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siswa</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dengan</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kemampuan</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pemecahan</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masalah</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pada</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indikator</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memahami</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masalah</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mendapatkan</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presentase</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sebesar</w:t>
      </w:r>
      <w:proofErr w:type="spellEnd"/>
      <w:r w:rsidRPr="001938AF">
        <w:rPr>
          <w:rFonts w:ascii="Times New Roman" w:hAnsi="Times New Roman" w:cs="Times New Roman"/>
          <w:lang w:val="en-US"/>
        </w:rPr>
        <w:t xml:space="preserve"> 65</w:t>
      </w:r>
      <w:proofErr w:type="gramStart"/>
      <w:r w:rsidRPr="001938AF">
        <w:rPr>
          <w:rFonts w:ascii="Times New Roman" w:hAnsi="Times New Roman" w:cs="Times New Roman"/>
          <w:lang w:val="en-US"/>
        </w:rPr>
        <w:t>,88</w:t>
      </w:r>
      <w:proofErr w:type="gram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Kemudian</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kemampuan</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pemecahan</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masalah</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pada</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indkator</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merencanakan</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penyelesaian</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memperoleh</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persentase</w:t>
      </w:r>
      <w:proofErr w:type="spellEnd"/>
      <w:r w:rsidRPr="001938AF">
        <w:rPr>
          <w:rFonts w:ascii="Times New Roman" w:hAnsi="Times New Roman" w:cs="Times New Roman"/>
          <w:lang w:val="en-US"/>
        </w:rPr>
        <w:t xml:space="preserve"> 82</w:t>
      </w:r>
      <w:proofErr w:type="gramStart"/>
      <w:r w:rsidRPr="001938AF">
        <w:rPr>
          <w:rFonts w:ascii="Times New Roman" w:hAnsi="Times New Roman" w:cs="Times New Roman"/>
          <w:lang w:val="en-US"/>
        </w:rPr>
        <w:t>,80</w:t>
      </w:r>
      <w:proofErr w:type="gram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Siswa</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dengan</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kemampuan</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pemecahan</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masalah</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pada</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ndikator</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menggunakan</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atau</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menembangkan</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strategi</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pemecahan</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masalah</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yaitu</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lastRenderedPageBreak/>
        <w:t>memperoleh</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persentase</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sebesar</w:t>
      </w:r>
      <w:proofErr w:type="spellEnd"/>
      <w:r w:rsidRPr="001938AF">
        <w:rPr>
          <w:rFonts w:ascii="Times New Roman" w:hAnsi="Times New Roman" w:cs="Times New Roman"/>
          <w:lang w:val="en-US"/>
        </w:rPr>
        <w:t xml:space="preserve"> 74</w:t>
      </w:r>
      <w:proofErr w:type="gramStart"/>
      <w:r w:rsidRPr="001938AF">
        <w:rPr>
          <w:rFonts w:ascii="Times New Roman" w:hAnsi="Times New Roman" w:cs="Times New Roman"/>
          <w:lang w:val="en-US"/>
        </w:rPr>
        <w:t>,28</w:t>
      </w:r>
      <w:proofErr w:type="gram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Kemampuan</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pemecahan</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masalah</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dengan</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indikator</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melakukan</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pengecekan</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kembali</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siswa</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memperoleh</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persentase</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sebesar</w:t>
      </w:r>
      <w:proofErr w:type="spellEnd"/>
      <w:r w:rsidRPr="001938AF">
        <w:rPr>
          <w:rFonts w:ascii="Times New Roman" w:hAnsi="Times New Roman" w:cs="Times New Roman"/>
          <w:lang w:val="en-US"/>
        </w:rPr>
        <w:t xml:space="preserve"> 53</w:t>
      </w:r>
      <w:proofErr w:type="gramStart"/>
      <w:r w:rsidRPr="001938AF">
        <w:rPr>
          <w:rFonts w:ascii="Times New Roman" w:hAnsi="Times New Roman" w:cs="Times New Roman"/>
          <w:lang w:val="en-US"/>
        </w:rPr>
        <w:t>,80</w:t>
      </w:r>
      <w:proofErr w:type="gramEnd"/>
      <w:r w:rsidRPr="001938AF">
        <w:rPr>
          <w:rFonts w:ascii="Times New Roman" w:hAnsi="Times New Roman" w:cs="Times New Roman"/>
          <w:lang w:val="en-US"/>
        </w:rPr>
        <w:t xml:space="preserve">%. </w:t>
      </w:r>
      <w:proofErr w:type="spellStart"/>
      <w:proofErr w:type="gramStart"/>
      <w:r w:rsidRPr="001938AF">
        <w:rPr>
          <w:rFonts w:ascii="Times New Roman" w:hAnsi="Times New Roman" w:cs="Times New Roman"/>
          <w:lang w:val="en-US"/>
        </w:rPr>
        <w:t>Persentase</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indikator</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kemampuan</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pemecahan</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masalah</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dapat</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dilihat</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pada</w:t>
      </w:r>
      <w:proofErr w:type="spellEnd"/>
      <w:r w:rsidRPr="001938AF">
        <w:rPr>
          <w:rFonts w:ascii="Times New Roman" w:hAnsi="Times New Roman" w:cs="Times New Roman"/>
          <w:lang w:val="en-US"/>
        </w:rPr>
        <w:t xml:space="preserve"> </w:t>
      </w:r>
      <w:proofErr w:type="spellStart"/>
      <w:r w:rsidRPr="001938AF">
        <w:rPr>
          <w:rFonts w:ascii="Times New Roman" w:hAnsi="Times New Roman" w:cs="Times New Roman"/>
          <w:lang w:val="en-US"/>
        </w:rPr>
        <w:t>gambar</w:t>
      </w:r>
      <w:proofErr w:type="spellEnd"/>
      <w:r w:rsidRPr="001938AF">
        <w:rPr>
          <w:rFonts w:ascii="Times New Roman" w:hAnsi="Times New Roman" w:cs="Times New Roman"/>
          <w:lang w:val="en-US"/>
        </w:rPr>
        <w:t xml:space="preserve"> 1.</w:t>
      </w:r>
      <w:proofErr w:type="gramEnd"/>
    </w:p>
    <w:p w:rsidR="008708F9" w:rsidRDefault="008708F9" w:rsidP="008708F9">
      <w:pPr>
        <w:pBdr>
          <w:top w:val="nil"/>
          <w:left w:val="nil"/>
          <w:bottom w:val="nil"/>
          <w:right w:val="nil"/>
          <w:between w:val="nil"/>
        </w:pBdr>
        <w:tabs>
          <w:tab w:val="left" w:pos="567"/>
        </w:tabs>
        <w:spacing w:after="0"/>
        <w:jc w:val="center"/>
        <w:rPr>
          <w:rFonts w:ascii="Times" w:eastAsia="Times" w:hAnsi="Times" w:cs="Times"/>
          <w:color w:val="000000"/>
          <w:lang w:val="en-US"/>
        </w:rPr>
      </w:pPr>
      <w:r>
        <w:rPr>
          <w:noProof/>
          <w:lang w:val="en-US"/>
        </w:rPr>
        <w:drawing>
          <wp:inline distT="0" distB="0" distL="0" distR="0" wp14:anchorId="3863C6E2" wp14:editId="66D198E7">
            <wp:extent cx="5213268" cy="2363189"/>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708F9" w:rsidRDefault="008708F9" w:rsidP="008708F9">
      <w:pPr>
        <w:pBdr>
          <w:top w:val="nil"/>
          <w:left w:val="nil"/>
          <w:bottom w:val="nil"/>
          <w:right w:val="nil"/>
          <w:between w:val="nil"/>
        </w:pBdr>
        <w:tabs>
          <w:tab w:val="left" w:pos="567"/>
        </w:tabs>
        <w:spacing w:after="0"/>
        <w:jc w:val="center"/>
        <w:rPr>
          <w:rFonts w:ascii="Times" w:eastAsia="Times" w:hAnsi="Times" w:cs="Times"/>
          <w:color w:val="000000"/>
          <w:lang w:val="en-US"/>
        </w:rPr>
      </w:pPr>
      <w:proofErr w:type="spellStart"/>
      <w:proofErr w:type="gramStart"/>
      <w:r w:rsidRPr="00D2257A">
        <w:rPr>
          <w:rFonts w:ascii="Times" w:eastAsia="Times" w:hAnsi="Times" w:cs="Times"/>
          <w:b/>
          <w:color w:val="000000"/>
          <w:lang w:val="en-US"/>
        </w:rPr>
        <w:t>Gambar</w:t>
      </w:r>
      <w:proofErr w:type="spellEnd"/>
      <w:r w:rsidRPr="00D2257A">
        <w:rPr>
          <w:rFonts w:ascii="Times" w:eastAsia="Times" w:hAnsi="Times" w:cs="Times"/>
          <w:b/>
          <w:color w:val="000000"/>
          <w:lang w:val="en-US"/>
        </w:rPr>
        <w:t xml:space="preserve"> 1</w:t>
      </w:r>
      <w:r w:rsidRPr="00D2257A">
        <w:rPr>
          <w:rFonts w:ascii="Times" w:eastAsia="Times" w:hAnsi="Times" w:cs="Times"/>
          <w:color w:val="000000"/>
          <w:lang w:val="en-US"/>
        </w:rPr>
        <w:t>.</w:t>
      </w:r>
      <w:proofErr w:type="gramEnd"/>
      <w:r w:rsidRPr="00D2257A">
        <w:rPr>
          <w:rFonts w:ascii="Times" w:eastAsia="Times" w:hAnsi="Times" w:cs="Times"/>
          <w:color w:val="000000"/>
          <w:lang w:val="en-US"/>
        </w:rPr>
        <w:t xml:space="preserve"> </w:t>
      </w:r>
      <w:proofErr w:type="spellStart"/>
      <w:r w:rsidRPr="00D2257A">
        <w:rPr>
          <w:rFonts w:ascii="Times" w:eastAsia="Times" w:hAnsi="Times" w:cs="Times"/>
          <w:color w:val="000000"/>
          <w:lang w:val="en-US"/>
        </w:rPr>
        <w:t>Persentase</w:t>
      </w:r>
      <w:proofErr w:type="spellEnd"/>
      <w:r w:rsidRPr="00D2257A">
        <w:rPr>
          <w:rFonts w:ascii="Times" w:eastAsia="Times" w:hAnsi="Times" w:cs="Times"/>
          <w:color w:val="000000"/>
          <w:lang w:val="en-US"/>
        </w:rPr>
        <w:t xml:space="preserve"> </w:t>
      </w:r>
      <w:proofErr w:type="spellStart"/>
      <w:r w:rsidRPr="00D2257A">
        <w:rPr>
          <w:rFonts w:ascii="Times" w:eastAsia="Times" w:hAnsi="Times" w:cs="Times"/>
          <w:color w:val="000000"/>
          <w:lang w:val="en-US"/>
        </w:rPr>
        <w:t>indikator</w:t>
      </w:r>
      <w:proofErr w:type="spellEnd"/>
      <w:r w:rsidRPr="00D2257A">
        <w:rPr>
          <w:rFonts w:ascii="Times" w:eastAsia="Times" w:hAnsi="Times" w:cs="Times"/>
          <w:color w:val="000000"/>
          <w:lang w:val="en-US"/>
        </w:rPr>
        <w:t xml:space="preserve"> </w:t>
      </w:r>
      <w:proofErr w:type="spellStart"/>
      <w:r w:rsidRPr="00D2257A">
        <w:rPr>
          <w:rFonts w:ascii="Times" w:eastAsia="Times" w:hAnsi="Times" w:cs="Times"/>
          <w:color w:val="000000"/>
          <w:lang w:val="en-US"/>
        </w:rPr>
        <w:t>kemampuan</w:t>
      </w:r>
      <w:proofErr w:type="spellEnd"/>
      <w:r w:rsidRPr="00D2257A">
        <w:rPr>
          <w:rFonts w:ascii="Times" w:eastAsia="Times" w:hAnsi="Times" w:cs="Times"/>
          <w:color w:val="000000"/>
          <w:lang w:val="en-US"/>
        </w:rPr>
        <w:t xml:space="preserve"> </w:t>
      </w:r>
      <w:proofErr w:type="spellStart"/>
      <w:r w:rsidRPr="00D2257A">
        <w:rPr>
          <w:rFonts w:ascii="Times" w:eastAsia="Times" w:hAnsi="Times" w:cs="Times"/>
          <w:color w:val="000000"/>
          <w:lang w:val="en-US"/>
        </w:rPr>
        <w:t>pemecahan</w:t>
      </w:r>
      <w:proofErr w:type="spellEnd"/>
      <w:r w:rsidRPr="00D2257A">
        <w:rPr>
          <w:rFonts w:ascii="Times" w:eastAsia="Times" w:hAnsi="Times" w:cs="Times"/>
          <w:color w:val="000000"/>
          <w:lang w:val="en-US"/>
        </w:rPr>
        <w:t xml:space="preserve"> </w:t>
      </w:r>
      <w:proofErr w:type="spellStart"/>
      <w:r w:rsidRPr="00D2257A">
        <w:rPr>
          <w:rFonts w:ascii="Times" w:eastAsia="Times" w:hAnsi="Times" w:cs="Times"/>
          <w:color w:val="000000"/>
          <w:lang w:val="en-US"/>
        </w:rPr>
        <w:t>masalah</w:t>
      </w:r>
      <w:proofErr w:type="spellEnd"/>
    </w:p>
    <w:p w:rsidR="008708F9" w:rsidRDefault="008708F9" w:rsidP="008708F9">
      <w:pPr>
        <w:pBdr>
          <w:top w:val="nil"/>
          <w:left w:val="nil"/>
          <w:bottom w:val="nil"/>
          <w:right w:val="nil"/>
          <w:between w:val="nil"/>
        </w:pBdr>
        <w:tabs>
          <w:tab w:val="left" w:pos="567"/>
        </w:tabs>
        <w:spacing w:after="0"/>
        <w:jc w:val="center"/>
        <w:rPr>
          <w:rFonts w:ascii="Times" w:eastAsia="Times" w:hAnsi="Times" w:cs="Times"/>
          <w:color w:val="000000"/>
          <w:lang w:val="en-US"/>
        </w:rPr>
      </w:pPr>
    </w:p>
    <w:p w:rsidR="008708F9" w:rsidRDefault="008708F9" w:rsidP="008708F9">
      <w:pPr>
        <w:pBdr>
          <w:top w:val="nil"/>
          <w:left w:val="nil"/>
          <w:bottom w:val="nil"/>
          <w:right w:val="nil"/>
          <w:between w:val="nil"/>
        </w:pBdr>
        <w:tabs>
          <w:tab w:val="left" w:pos="567"/>
        </w:tabs>
        <w:spacing w:after="0"/>
        <w:ind w:firstLine="567"/>
        <w:jc w:val="both"/>
        <w:rPr>
          <w:rFonts w:ascii="Times" w:eastAsia="Times" w:hAnsi="Times" w:cs="Times"/>
          <w:color w:val="000000"/>
          <w:lang w:val="en-US"/>
        </w:rPr>
      </w:pPr>
      <w:proofErr w:type="spellStart"/>
      <w:proofErr w:type="gramStart"/>
      <w:r w:rsidRPr="001938AF">
        <w:rPr>
          <w:rFonts w:ascii="Times" w:eastAsia="Times" w:hAnsi="Times" w:cs="Times"/>
          <w:color w:val="000000"/>
          <w:lang w:val="en-US"/>
        </w:rPr>
        <w:t>Gambar</w:t>
      </w:r>
      <w:proofErr w:type="spellEnd"/>
      <w:r w:rsidRPr="001938AF">
        <w:rPr>
          <w:rFonts w:ascii="Times" w:eastAsia="Times" w:hAnsi="Times" w:cs="Times"/>
          <w:color w:val="000000"/>
          <w:lang w:val="en-US"/>
        </w:rPr>
        <w:t xml:space="preserve"> 1 </w:t>
      </w:r>
      <w:proofErr w:type="spellStart"/>
      <w:r w:rsidRPr="001938AF">
        <w:rPr>
          <w:rFonts w:ascii="Times" w:eastAsia="Times" w:hAnsi="Times" w:cs="Times"/>
          <w:color w:val="000000"/>
          <w:lang w:val="en-US"/>
        </w:rPr>
        <w:t>memperlihatkan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persentase</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kemampuan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pemecahan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masalah</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pada</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tiap</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indikator</w:t>
      </w:r>
      <w:proofErr w:type="spellEnd"/>
      <w:r w:rsidRPr="001938AF">
        <w:rPr>
          <w:rFonts w:ascii="Times" w:eastAsia="Times" w:hAnsi="Times" w:cs="Times"/>
          <w:color w:val="000000"/>
          <w:lang w:val="en-US"/>
        </w:rPr>
        <w:t>.</w:t>
      </w:r>
      <w:proofErr w:type="gram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Berdasarkan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gambar</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tersebut</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kemampuan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pemecahan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masalah</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pada</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indikator</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memahami</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masalah</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memperoleh</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hasil</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sebesar</w:t>
      </w:r>
      <w:proofErr w:type="spellEnd"/>
      <w:r w:rsidRPr="001938AF">
        <w:rPr>
          <w:rFonts w:ascii="Times" w:eastAsia="Times" w:hAnsi="Times" w:cs="Times"/>
          <w:color w:val="000000"/>
          <w:lang w:val="en-US"/>
        </w:rPr>
        <w:t xml:space="preserve"> 65</w:t>
      </w:r>
      <w:proofErr w:type="gramStart"/>
      <w:r w:rsidRPr="001938AF">
        <w:rPr>
          <w:rFonts w:ascii="Times" w:eastAsia="Times" w:hAnsi="Times" w:cs="Times"/>
          <w:color w:val="000000"/>
          <w:lang w:val="en-US"/>
        </w:rPr>
        <w:t>,88</w:t>
      </w:r>
      <w:proofErr w:type="gramEnd"/>
      <w:r w:rsidRPr="001938AF">
        <w:rPr>
          <w:rFonts w:ascii="Times" w:eastAsia="Times" w:hAnsi="Times" w:cs="Times"/>
          <w:color w:val="000000"/>
          <w:lang w:val="en-US"/>
        </w:rPr>
        <w:t xml:space="preserve">%. </w:t>
      </w:r>
      <w:proofErr w:type="gramStart"/>
      <w:r w:rsidRPr="001938AF">
        <w:rPr>
          <w:rFonts w:ascii="Times" w:eastAsia="Times" w:hAnsi="Times" w:cs="Times"/>
          <w:color w:val="000000"/>
          <w:lang w:val="en-US"/>
        </w:rPr>
        <w:t xml:space="preserve">Hal </w:t>
      </w:r>
      <w:proofErr w:type="spellStart"/>
      <w:r w:rsidRPr="001938AF">
        <w:rPr>
          <w:rFonts w:ascii="Times" w:eastAsia="Times" w:hAnsi="Times" w:cs="Times"/>
          <w:color w:val="000000"/>
          <w:lang w:val="en-US"/>
        </w:rPr>
        <w:t>ini</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dikarenakan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beberapa</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siswa</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memiliki</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pemahaman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dalam</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memahami</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masalah</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pada</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soal</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atau</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pertanyaan</w:t>
      </w:r>
      <w:proofErr w:type="spellEnd"/>
      <w:r w:rsidRPr="001938AF">
        <w:rPr>
          <w:rFonts w:ascii="Times" w:eastAsia="Times" w:hAnsi="Times" w:cs="Times"/>
          <w:color w:val="000000"/>
          <w:lang w:val="en-US"/>
        </w:rPr>
        <w:t>.</w:t>
      </w:r>
      <w:proofErr w:type="gram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Beberapa</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siswa</w:t>
      </w:r>
      <w:proofErr w:type="spellEnd"/>
      <w:r w:rsidRPr="001938AF">
        <w:rPr>
          <w:rFonts w:ascii="Times" w:eastAsia="Times" w:hAnsi="Times" w:cs="Times"/>
          <w:color w:val="000000"/>
          <w:lang w:val="en-US"/>
        </w:rPr>
        <w:t xml:space="preserve"> yang </w:t>
      </w:r>
      <w:proofErr w:type="spellStart"/>
      <w:r w:rsidRPr="001938AF">
        <w:rPr>
          <w:rFonts w:ascii="Times" w:eastAsia="Times" w:hAnsi="Times" w:cs="Times"/>
          <w:color w:val="000000"/>
          <w:lang w:val="en-US"/>
        </w:rPr>
        <w:t>lainnya</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cenderung</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kurang</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bisa</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memahami</w:t>
      </w:r>
      <w:proofErr w:type="spellEnd"/>
      <w:r w:rsidRPr="001938AF">
        <w:rPr>
          <w:rFonts w:ascii="Times" w:eastAsia="Times" w:hAnsi="Times" w:cs="Times"/>
          <w:color w:val="000000"/>
          <w:lang w:val="en-US"/>
        </w:rPr>
        <w:t xml:space="preserve"> </w:t>
      </w:r>
      <w:proofErr w:type="spellStart"/>
      <w:proofErr w:type="gramStart"/>
      <w:r w:rsidRPr="001938AF">
        <w:rPr>
          <w:rFonts w:ascii="Times" w:eastAsia="Times" w:hAnsi="Times" w:cs="Times"/>
          <w:color w:val="000000"/>
          <w:lang w:val="en-US"/>
        </w:rPr>
        <w:t>apa</w:t>
      </w:r>
      <w:proofErr w:type="spellEnd"/>
      <w:proofErr w:type="gramEnd"/>
      <w:r w:rsidRPr="001938AF">
        <w:rPr>
          <w:rFonts w:ascii="Times" w:eastAsia="Times" w:hAnsi="Times" w:cs="Times"/>
          <w:color w:val="000000"/>
          <w:lang w:val="en-US"/>
        </w:rPr>
        <w:t xml:space="preserve"> yang </w:t>
      </w:r>
      <w:proofErr w:type="spellStart"/>
      <w:r w:rsidRPr="001938AF">
        <w:rPr>
          <w:rFonts w:ascii="Times" w:eastAsia="Times" w:hAnsi="Times" w:cs="Times"/>
          <w:color w:val="000000"/>
          <w:lang w:val="en-US"/>
        </w:rPr>
        <w:t>menjadi</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masalah</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pada</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suatu</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soal</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ataupun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pertanyaan</w:t>
      </w:r>
      <w:proofErr w:type="spellEnd"/>
      <w:r w:rsidRPr="001938AF">
        <w:rPr>
          <w:rFonts w:ascii="Times" w:eastAsia="Times" w:hAnsi="Times" w:cs="Times"/>
          <w:color w:val="000000"/>
          <w:lang w:val="en-US"/>
        </w:rPr>
        <w:t xml:space="preserve"> yang </w:t>
      </w:r>
      <w:proofErr w:type="spellStart"/>
      <w:r w:rsidRPr="001938AF">
        <w:rPr>
          <w:rFonts w:ascii="Times" w:eastAsia="Times" w:hAnsi="Times" w:cs="Times"/>
          <w:color w:val="000000"/>
          <w:lang w:val="en-US"/>
        </w:rPr>
        <w:t>disajikan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sehingga</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tidak</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bisa</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disajikan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dalam</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jawaban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Menurut</w:t>
      </w:r>
      <w:proofErr w:type="spellEnd"/>
      <w:r w:rsidRPr="001938AF">
        <w:rPr>
          <w:rFonts w:ascii="Times" w:eastAsia="Times" w:hAnsi="Times" w:cs="Times"/>
          <w:color w:val="000000"/>
          <w:lang w:val="en-US"/>
        </w:rPr>
        <w:t xml:space="preserve"> </w:t>
      </w:r>
      <w:r>
        <w:rPr>
          <w:rFonts w:ascii="Times" w:eastAsia="Times" w:hAnsi="Times" w:cs="Times"/>
          <w:color w:val="000000"/>
          <w:lang w:val="en-US"/>
        </w:rPr>
        <w:fldChar w:fldCharType="begin" w:fldLock="1"/>
      </w:r>
      <w:r>
        <w:rPr>
          <w:rFonts w:ascii="Times" w:eastAsia="Times" w:hAnsi="Times" w:cs="Times"/>
          <w:color w:val="000000"/>
          <w:lang w:val="en-US"/>
        </w:rPr>
        <w:instrText>ADDIN CSL_CITATION {"citationItems":[{"id":"ITEM-1","itemData":{"ISBN":"9788578110796","ISSN":"1098-6596","PMID":"25246403","abstract":"This study aims to describe the ability of students to solve mathematical problems according to their theory. The method used in this study is descriptive qualitative. Data collection techniques used in this study are observation, tests and interviews. Based on the results of simple statistical analysis found that students with a high level of initial knowledge think algorithmically in solving mathematical problem solving problems that is able to understand the problem correctly and smoothly. For students with an initial level of knowledge they are thinking algorithmically and are not perfect in solving problem solving problems. Then students with low initial knowledge level think heuristically in solving mathematical problem solving problems.","author":[{"dropping-particle":"","family":"Netriwati","given":"","non-dropping-particle":"","parse-names":false,"suffix":""}],"container-title":"Al- Jabar: Jurnal Pendidikan Matematika","id":"ITEM-1","issue":"2","issued":{"date-parts":[["2016"]]},"page":"181-190","title":"Analisis Kemampuan Pemecahan Masalah Matetamatis Berdasarkan Teori Polya Ditinjau dari Pengetahuan Awal Mahasiswa IAIN Raden Intan Lampung","type":"article-journal","volume":"7"},"uris":["http://www.mendeley.com/documents/?uuid=f5265914-88ed-4f65-8580-e5f033f40ddc"]}],"mendeley":{"formattedCitation":"(Netriwati, 2016)","manualFormatting":"Netriwati (2016)","plainTextFormattedCitation":"(Netriwati, 2016)","previouslyFormattedCitation":"(Netriwati, 2016)"},"properties":{"noteIndex":0},"schema":"https://github.com/citation-style-language/schema/raw/master/csl-citation.json"}</w:instrText>
      </w:r>
      <w:r>
        <w:rPr>
          <w:rFonts w:ascii="Times" w:eastAsia="Times" w:hAnsi="Times" w:cs="Times"/>
          <w:color w:val="000000"/>
          <w:lang w:val="en-US"/>
        </w:rPr>
        <w:fldChar w:fldCharType="separate"/>
      </w:r>
      <w:r w:rsidRPr="00D636B1">
        <w:rPr>
          <w:rFonts w:ascii="Times" w:eastAsia="Times" w:hAnsi="Times" w:cs="Times"/>
          <w:noProof/>
          <w:color w:val="000000"/>
          <w:lang w:val="en-US"/>
        </w:rPr>
        <w:t>Netriwati</w:t>
      </w:r>
      <w:r>
        <w:rPr>
          <w:rFonts w:ascii="Times" w:eastAsia="Times" w:hAnsi="Times" w:cs="Times"/>
          <w:noProof/>
          <w:color w:val="000000"/>
          <w:lang w:val="en-US"/>
        </w:rPr>
        <w:t xml:space="preserve"> (</w:t>
      </w:r>
      <w:r w:rsidRPr="00D636B1">
        <w:rPr>
          <w:rFonts w:ascii="Times" w:eastAsia="Times" w:hAnsi="Times" w:cs="Times"/>
          <w:noProof/>
          <w:color w:val="000000"/>
          <w:lang w:val="en-US"/>
        </w:rPr>
        <w:t>2016)</w:t>
      </w:r>
      <w:r>
        <w:rPr>
          <w:rFonts w:ascii="Times" w:eastAsia="Times" w:hAnsi="Times" w:cs="Times"/>
          <w:color w:val="000000"/>
          <w:lang w:val="en-US"/>
        </w:rPr>
        <w:fldChar w:fldCharType="end"/>
      </w:r>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mengatakan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bahwa</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terbatasnya</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kemampuan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mahasiswa</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mentransfer</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kalimat</w:t>
      </w:r>
      <w:proofErr w:type="spellEnd"/>
      <w:r w:rsidRPr="001938AF">
        <w:rPr>
          <w:rFonts w:ascii="Times" w:eastAsia="Times" w:hAnsi="Times" w:cs="Times"/>
          <w:color w:val="000000"/>
          <w:lang w:val="en-US"/>
        </w:rPr>
        <w:t xml:space="preserve"> yang </w:t>
      </w:r>
      <w:proofErr w:type="spellStart"/>
      <w:r w:rsidRPr="001938AF">
        <w:rPr>
          <w:rFonts w:ascii="Times" w:eastAsia="Times" w:hAnsi="Times" w:cs="Times"/>
          <w:color w:val="000000"/>
          <w:lang w:val="en-US"/>
        </w:rPr>
        <w:t>berbentuk</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soal</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cerita</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ke</w:t>
      </w:r>
      <w:proofErr w:type="spellEnd"/>
      <w:r w:rsidRPr="001938AF">
        <w:rPr>
          <w:rFonts w:ascii="Times" w:eastAsia="Times" w:hAnsi="Times" w:cs="Times"/>
          <w:color w:val="000000"/>
          <w:lang w:val="en-US"/>
        </w:rPr>
        <w:t xml:space="preserve"> model </w:t>
      </w:r>
      <w:proofErr w:type="spellStart"/>
      <w:r w:rsidRPr="001938AF">
        <w:rPr>
          <w:rFonts w:ascii="Times" w:eastAsia="Times" w:hAnsi="Times" w:cs="Times"/>
          <w:color w:val="000000"/>
          <w:lang w:val="en-US"/>
        </w:rPr>
        <w:t>matematika</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dan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belum</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terbangunnya</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kepercayaan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diri</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mereka</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dalam</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mengerjakan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soal-soal</w:t>
      </w:r>
      <w:proofErr w:type="spellEnd"/>
      <w:r w:rsidRPr="001938AF">
        <w:rPr>
          <w:rFonts w:ascii="Times" w:eastAsia="Times" w:hAnsi="Times" w:cs="Times"/>
          <w:color w:val="000000"/>
          <w:lang w:val="en-US"/>
        </w:rPr>
        <w:t>.</w:t>
      </w:r>
    </w:p>
    <w:p w:rsidR="008708F9" w:rsidRDefault="008708F9" w:rsidP="008708F9">
      <w:pPr>
        <w:pBdr>
          <w:top w:val="nil"/>
          <w:left w:val="nil"/>
          <w:bottom w:val="nil"/>
          <w:right w:val="nil"/>
          <w:between w:val="nil"/>
        </w:pBdr>
        <w:tabs>
          <w:tab w:val="left" w:pos="567"/>
        </w:tabs>
        <w:spacing w:after="0"/>
        <w:ind w:firstLine="567"/>
        <w:jc w:val="both"/>
        <w:rPr>
          <w:rFonts w:ascii="Times" w:eastAsia="Times" w:hAnsi="Times" w:cs="Times"/>
          <w:color w:val="000000"/>
          <w:lang w:val="en-US"/>
        </w:rPr>
      </w:pPr>
      <w:proofErr w:type="spellStart"/>
      <w:r w:rsidRPr="001938AF">
        <w:rPr>
          <w:rFonts w:ascii="Times" w:eastAsia="Times" w:hAnsi="Times" w:cs="Times"/>
          <w:color w:val="000000"/>
          <w:lang w:val="en-US"/>
        </w:rPr>
        <w:t>Siswa</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dengan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kemampuan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pemecahan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masalah</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pada</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indikator</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merencanakan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penyelesaian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memperoleh</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persentase</w:t>
      </w:r>
      <w:proofErr w:type="spellEnd"/>
      <w:r w:rsidRPr="001938AF">
        <w:rPr>
          <w:rFonts w:ascii="Times" w:eastAsia="Times" w:hAnsi="Times" w:cs="Times"/>
          <w:color w:val="000000"/>
          <w:lang w:val="en-US"/>
        </w:rPr>
        <w:t xml:space="preserve"> paling </w:t>
      </w:r>
      <w:proofErr w:type="spellStart"/>
      <w:r w:rsidRPr="001938AF">
        <w:rPr>
          <w:rFonts w:ascii="Times" w:eastAsia="Times" w:hAnsi="Times" w:cs="Times"/>
          <w:color w:val="000000"/>
          <w:lang w:val="en-US"/>
        </w:rPr>
        <w:t>tinggi</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yaitu</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sebesar</w:t>
      </w:r>
      <w:proofErr w:type="spellEnd"/>
      <w:r w:rsidRPr="001938AF">
        <w:rPr>
          <w:rFonts w:ascii="Times" w:eastAsia="Times" w:hAnsi="Times" w:cs="Times"/>
          <w:color w:val="000000"/>
          <w:lang w:val="en-US"/>
        </w:rPr>
        <w:t xml:space="preserve"> 82</w:t>
      </w:r>
      <w:proofErr w:type="gramStart"/>
      <w:r w:rsidRPr="001938AF">
        <w:rPr>
          <w:rFonts w:ascii="Times" w:eastAsia="Times" w:hAnsi="Times" w:cs="Times"/>
          <w:color w:val="000000"/>
          <w:lang w:val="en-US"/>
        </w:rPr>
        <w:t>,80</w:t>
      </w:r>
      <w:proofErr w:type="gramEnd"/>
      <w:r w:rsidRPr="001938AF">
        <w:rPr>
          <w:rFonts w:ascii="Times" w:eastAsia="Times" w:hAnsi="Times" w:cs="Times"/>
          <w:color w:val="000000"/>
          <w:lang w:val="en-US"/>
        </w:rPr>
        <w:t xml:space="preserve">%. </w:t>
      </w:r>
      <w:proofErr w:type="gramStart"/>
      <w:r w:rsidRPr="001938AF">
        <w:rPr>
          <w:rFonts w:ascii="Times" w:eastAsia="Times" w:hAnsi="Times" w:cs="Times"/>
          <w:color w:val="000000"/>
          <w:lang w:val="en-US"/>
        </w:rPr>
        <w:t xml:space="preserve">Hal </w:t>
      </w:r>
      <w:proofErr w:type="spellStart"/>
      <w:r w:rsidRPr="001938AF">
        <w:rPr>
          <w:rFonts w:ascii="Times" w:eastAsia="Times" w:hAnsi="Times" w:cs="Times"/>
          <w:color w:val="000000"/>
          <w:lang w:val="en-US"/>
        </w:rPr>
        <w:t>ini</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dikarenakan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siswa</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cenderung</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dapat</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merencanakan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sesuatu</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pada</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suatu</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masalah</w:t>
      </w:r>
      <w:proofErr w:type="spellEnd"/>
      <w:r w:rsidRPr="001938AF">
        <w:rPr>
          <w:rFonts w:ascii="Times" w:eastAsia="Times" w:hAnsi="Times" w:cs="Times"/>
          <w:color w:val="000000"/>
          <w:lang w:val="en-US"/>
        </w:rPr>
        <w:t>.</w:t>
      </w:r>
      <w:proofErr w:type="gram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Siswa</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dengan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kemampuan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pemecahan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masalah</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pada</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indikator</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menggunakan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atau</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mengembangkan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strategi</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pemecahan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masalah</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memiliki</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prosentase</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sebesar</w:t>
      </w:r>
      <w:proofErr w:type="spellEnd"/>
      <w:r w:rsidRPr="001938AF">
        <w:rPr>
          <w:rFonts w:ascii="Times" w:eastAsia="Times" w:hAnsi="Times" w:cs="Times"/>
          <w:color w:val="000000"/>
          <w:lang w:val="en-US"/>
        </w:rPr>
        <w:t xml:space="preserve"> 74</w:t>
      </w:r>
      <w:proofErr w:type="gramStart"/>
      <w:r w:rsidRPr="001938AF">
        <w:rPr>
          <w:rFonts w:ascii="Times" w:eastAsia="Times" w:hAnsi="Times" w:cs="Times"/>
          <w:color w:val="000000"/>
          <w:lang w:val="en-US"/>
        </w:rPr>
        <w:t>,28</w:t>
      </w:r>
      <w:proofErr w:type="gramEnd"/>
      <w:r w:rsidRPr="001938AF">
        <w:rPr>
          <w:rFonts w:ascii="Times" w:eastAsia="Times" w:hAnsi="Times" w:cs="Times"/>
          <w:color w:val="000000"/>
          <w:lang w:val="en-US"/>
        </w:rPr>
        <w:t xml:space="preserve">%. </w:t>
      </w:r>
      <w:proofErr w:type="gramStart"/>
      <w:r w:rsidRPr="001938AF">
        <w:rPr>
          <w:rFonts w:ascii="Times" w:eastAsia="Times" w:hAnsi="Times" w:cs="Times"/>
          <w:color w:val="000000"/>
          <w:lang w:val="en-US"/>
        </w:rPr>
        <w:t xml:space="preserve">Hal </w:t>
      </w:r>
      <w:proofErr w:type="spellStart"/>
      <w:r w:rsidRPr="001938AF">
        <w:rPr>
          <w:rFonts w:ascii="Times" w:eastAsia="Times" w:hAnsi="Times" w:cs="Times"/>
          <w:color w:val="000000"/>
          <w:lang w:val="en-US"/>
        </w:rPr>
        <w:t>ini</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dapat</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diketahui</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bahwa</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siswa</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memiliki</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kemampuan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dalam</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menggunakan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strategi</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pemecahan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masalah</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setelah</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bisa</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merencanakan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penyelesaian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masalah</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nya</w:t>
      </w:r>
      <w:proofErr w:type="spellEnd"/>
      <w:r w:rsidRPr="001938AF">
        <w:rPr>
          <w:rFonts w:ascii="Times" w:eastAsia="Times" w:hAnsi="Times" w:cs="Times"/>
          <w:color w:val="000000"/>
          <w:lang w:val="en-US"/>
        </w:rPr>
        <w:t>.</w:t>
      </w:r>
      <w:proofErr w:type="gramEnd"/>
      <w:r w:rsidRPr="001938AF">
        <w:rPr>
          <w:rFonts w:ascii="Times" w:eastAsia="Times" w:hAnsi="Times" w:cs="Times"/>
          <w:color w:val="000000"/>
          <w:lang w:val="en-US"/>
        </w:rPr>
        <w:t xml:space="preserve"> </w:t>
      </w:r>
      <w:proofErr w:type="spellStart"/>
      <w:proofErr w:type="gramStart"/>
      <w:r w:rsidRPr="001938AF">
        <w:rPr>
          <w:rFonts w:ascii="Times" w:eastAsia="Times" w:hAnsi="Times" w:cs="Times"/>
          <w:color w:val="000000"/>
          <w:lang w:val="en-US"/>
        </w:rPr>
        <w:t>Dengan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melihat</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rumus</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atau</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persamaan</w:t>
      </w:r>
      <w:proofErr w:type="spellEnd"/>
      <w:r w:rsidRPr="001938AF">
        <w:rPr>
          <w:rFonts w:ascii="Times" w:eastAsia="Times" w:hAnsi="Times" w:cs="Times"/>
          <w:color w:val="000000"/>
          <w:lang w:val="en-US"/>
        </w:rPr>
        <w:t xml:space="preserve"> yang </w:t>
      </w:r>
      <w:proofErr w:type="spellStart"/>
      <w:r w:rsidRPr="001938AF">
        <w:rPr>
          <w:rFonts w:ascii="Times" w:eastAsia="Times" w:hAnsi="Times" w:cs="Times"/>
          <w:color w:val="000000"/>
          <w:lang w:val="en-US"/>
        </w:rPr>
        <w:t>siswa</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ketahui</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maka</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siswa</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bisa</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menggunakan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atau</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mengembangkan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dalam</w:t>
      </w:r>
      <w:proofErr w:type="spellEnd"/>
      <w:r>
        <w:rPr>
          <w:rFonts w:ascii="Times" w:eastAsia="Times" w:hAnsi="Times" w:cs="Times"/>
          <w:color w:val="000000"/>
          <w:lang w:val="en-US"/>
        </w:rPr>
        <w:t xml:space="preserve"> </w:t>
      </w:r>
      <w:proofErr w:type="spellStart"/>
      <w:r>
        <w:rPr>
          <w:rFonts w:ascii="Times" w:eastAsia="Times" w:hAnsi="Times" w:cs="Times"/>
          <w:color w:val="000000"/>
          <w:lang w:val="en-US"/>
        </w:rPr>
        <w:t>strategi</w:t>
      </w:r>
      <w:proofErr w:type="spellEnd"/>
      <w:r>
        <w:rPr>
          <w:rFonts w:ascii="Times" w:eastAsia="Times" w:hAnsi="Times" w:cs="Times"/>
          <w:color w:val="000000"/>
          <w:lang w:val="en-US"/>
        </w:rPr>
        <w:t xml:space="preserve"> </w:t>
      </w:r>
      <w:proofErr w:type="spellStart"/>
      <w:r>
        <w:rPr>
          <w:rFonts w:ascii="Times" w:eastAsia="Times" w:hAnsi="Times" w:cs="Times"/>
          <w:color w:val="000000"/>
          <w:lang w:val="en-US"/>
        </w:rPr>
        <w:t>penyelesaian</w:t>
      </w:r>
      <w:proofErr w:type="spellEnd"/>
      <w:r>
        <w:rPr>
          <w:rFonts w:ascii="Times" w:eastAsia="Times" w:hAnsi="Times" w:cs="Times"/>
          <w:color w:val="000000"/>
          <w:lang w:val="en-US"/>
        </w:rPr>
        <w:t xml:space="preserve"> </w:t>
      </w:r>
      <w:proofErr w:type="spellStart"/>
      <w:r>
        <w:rPr>
          <w:rFonts w:ascii="Times" w:eastAsia="Times" w:hAnsi="Times" w:cs="Times"/>
          <w:color w:val="000000"/>
          <w:lang w:val="en-US"/>
        </w:rPr>
        <w:t>masalah</w:t>
      </w:r>
      <w:proofErr w:type="spellEnd"/>
      <w:r>
        <w:rPr>
          <w:rFonts w:ascii="Times" w:eastAsia="Times" w:hAnsi="Times" w:cs="Times"/>
          <w:color w:val="000000"/>
          <w:lang w:val="en-US"/>
        </w:rPr>
        <w:t>.</w:t>
      </w:r>
      <w:proofErr w:type="gramEnd"/>
    </w:p>
    <w:p w:rsidR="004A51D1" w:rsidRPr="006F14D5" w:rsidRDefault="008708F9" w:rsidP="008708F9">
      <w:pPr>
        <w:pStyle w:val="BodyText"/>
        <w:tabs>
          <w:tab w:val="left" w:pos="426"/>
        </w:tabs>
        <w:spacing w:after="0"/>
        <w:ind w:firstLine="567"/>
        <w:jc w:val="both"/>
        <w:rPr>
          <w:rFonts w:ascii="Times New Roman" w:hAnsi="Times New Roman" w:cs="Times New Roman"/>
        </w:rPr>
      </w:pPr>
      <w:proofErr w:type="spellStart"/>
      <w:r w:rsidRPr="001938AF">
        <w:rPr>
          <w:rFonts w:ascii="Times" w:eastAsia="Times" w:hAnsi="Times" w:cs="Times"/>
          <w:color w:val="000000"/>
          <w:lang w:val="en-US"/>
        </w:rPr>
        <w:t>Siswa</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dengan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kemampuan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pemecahan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masalah</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pada</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indikator</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melakukan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pengecekan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kembali</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memiliki</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prosentase</w:t>
      </w:r>
      <w:proofErr w:type="spellEnd"/>
      <w:r w:rsidRPr="001938AF">
        <w:rPr>
          <w:rFonts w:ascii="Times" w:eastAsia="Times" w:hAnsi="Times" w:cs="Times"/>
          <w:color w:val="000000"/>
          <w:lang w:val="en-US"/>
        </w:rPr>
        <w:t xml:space="preserve"> 53</w:t>
      </w:r>
      <w:proofErr w:type="gramStart"/>
      <w:r w:rsidRPr="001938AF">
        <w:rPr>
          <w:rFonts w:ascii="Times" w:eastAsia="Times" w:hAnsi="Times" w:cs="Times"/>
          <w:color w:val="000000"/>
          <w:lang w:val="en-US"/>
        </w:rPr>
        <w:t>,80</w:t>
      </w:r>
      <w:proofErr w:type="gram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Prosentase</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ini</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lebih</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rendah</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dari</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pada</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indikator</w:t>
      </w:r>
      <w:proofErr w:type="spellEnd"/>
      <w:r w:rsidRPr="001938AF">
        <w:rPr>
          <w:rFonts w:ascii="Times" w:eastAsia="Times" w:hAnsi="Times" w:cs="Times"/>
          <w:color w:val="000000"/>
          <w:lang w:val="en-US"/>
        </w:rPr>
        <w:t xml:space="preserve"> yang lain. </w:t>
      </w:r>
      <w:proofErr w:type="spellStart"/>
      <w:proofErr w:type="gramStart"/>
      <w:r w:rsidRPr="001938AF">
        <w:rPr>
          <w:rFonts w:ascii="Times" w:eastAsia="Times" w:hAnsi="Times" w:cs="Times"/>
          <w:color w:val="000000"/>
          <w:lang w:val="en-US"/>
        </w:rPr>
        <w:t>Penyebab</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dari</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rendahnya</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prosentase</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tersebut</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ialah</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siswa</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terkadang</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lalai</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melihat</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kembali</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apakah</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jawaban</w:t>
      </w:r>
      <w:proofErr w:type="spellEnd"/>
      <w:r w:rsidRPr="001938AF">
        <w:rPr>
          <w:rFonts w:ascii="Times" w:eastAsia="Times" w:hAnsi="Times" w:cs="Times"/>
          <w:color w:val="000000"/>
          <w:lang w:val="en-US"/>
        </w:rPr>
        <w:t xml:space="preserve"> yang </w:t>
      </w:r>
      <w:proofErr w:type="spellStart"/>
      <w:r w:rsidRPr="001938AF">
        <w:rPr>
          <w:rFonts w:ascii="Times" w:eastAsia="Times" w:hAnsi="Times" w:cs="Times"/>
          <w:color w:val="000000"/>
          <w:lang w:val="en-US"/>
        </w:rPr>
        <w:t>telah</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didapatkannya</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sudah</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benar</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atau</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belum</w:t>
      </w:r>
      <w:proofErr w:type="spellEnd"/>
      <w:r w:rsidRPr="001938AF">
        <w:rPr>
          <w:rFonts w:ascii="Times" w:eastAsia="Times" w:hAnsi="Times" w:cs="Times"/>
          <w:color w:val="000000"/>
          <w:lang w:val="en-US"/>
        </w:rPr>
        <w:t>.</w:t>
      </w:r>
      <w:proofErr w:type="gram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Sehingga</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ketika</w:t>
      </w:r>
      <w:proofErr w:type="spellEnd"/>
      <w:r w:rsidRPr="001938AF">
        <w:rPr>
          <w:rFonts w:ascii="Times" w:eastAsia="Times" w:hAnsi="Times" w:cs="Times"/>
          <w:color w:val="000000"/>
          <w:lang w:val="en-US"/>
        </w:rPr>
        <w:t xml:space="preserve"> di </w:t>
      </w:r>
      <w:proofErr w:type="spellStart"/>
      <w:r w:rsidRPr="001938AF">
        <w:rPr>
          <w:rFonts w:ascii="Times" w:eastAsia="Times" w:hAnsi="Times" w:cs="Times"/>
          <w:color w:val="000000"/>
          <w:lang w:val="en-US"/>
        </w:rPr>
        <w:t>koreksi</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jawaban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akhir</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siswa</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kebanyakan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tidak</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benar</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mulai</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dari</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salah</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menulis</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angka</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lambang</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satuan</w:t>
      </w:r>
      <w:proofErr w:type="spellEnd"/>
      <w:r w:rsidRPr="001938AF">
        <w:rPr>
          <w:rFonts w:ascii="Times" w:eastAsia="Times" w:hAnsi="Times" w:cs="Times"/>
          <w:color w:val="000000"/>
          <w:lang w:val="en-US"/>
        </w:rPr>
        <w:t xml:space="preserve"> </w:t>
      </w:r>
      <w:proofErr w:type="spellStart"/>
      <w:r w:rsidRPr="001938AF">
        <w:rPr>
          <w:rFonts w:ascii="Times" w:eastAsia="Times" w:hAnsi="Times" w:cs="Times"/>
          <w:color w:val="000000"/>
          <w:lang w:val="en-US"/>
        </w:rPr>
        <w:t>maupun</w:t>
      </w:r>
      <w:proofErr w:type="spellEnd"/>
      <w:r w:rsidRPr="001938AF">
        <w:rPr>
          <w:rFonts w:ascii="Times" w:eastAsia="Times" w:hAnsi="Times" w:cs="Times"/>
          <w:color w:val="000000"/>
          <w:lang w:val="en-US"/>
        </w:rPr>
        <w:t xml:space="preserve"> yang lain</w:t>
      </w:r>
      <w:r>
        <w:rPr>
          <w:rFonts w:ascii="Times" w:eastAsia="Times" w:hAnsi="Times" w:cs="Times"/>
          <w:color w:val="000000"/>
          <w:lang w:val="en-US"/>
        </w:rPr>
        <w:t>.</w:t>
      </w:r>
    </w:p>
    <w:p w:rsidR="00A0282D" w:rsidRDefault="00A0282D" w:rsidP="004A51D1">
      <w:pPr>
        <w:spacing w:after="0"/>
        <w:jc w:val="both"/>
        <w:rPr>
          <w:rFonts w:ascii="Times New Roman" w:hAnsi="Times New Roman" w:cs="Times New Roman"/>
          <w:b/>
          <w:color w:val="000000" w:themeColor="text1"/>
          <w:lang w:val="en-US"/>
        </w:rPr>
      </w:pPr>
    </w:p>
    <w:p w:rsidR="00A0282D" w:rsidRPr="004A51D1" w:rsidRDefault="00A0282D" w:rsidP="00A0282D">
      <w:pPr>
        <w:spacing w:after="0"/>
        <w:jc w:val="both"/>
        <w:rPr>
          <w:rFonts w:ascii="Times New Roman" w:hAnsi="Times New Roman" w:cs="Times New Roman"/>
          <w:b/>
          <w:color w:val="000000" w:themeColor="text1"/>
          <w:lang w:val="en-US"/>
        </w:rPr>
      </w:pPr>
      <w:r w:rsidRPr="004A51D1">
        <w:rPr>
          <w:rFonts w:ascii="Times New Roman" w:hAnsi="Times New Roman" w:cs="Times New Roman"/>
          <w:b/>
          <w:color w:val="000000" w:themeColor="text1"/>
          <w:lang w:val="en-US"/>
        </w:rPr>
        <w:t>KESIMPULAN</w:t>
      </w:r>
    </w:p>
    <w:p w:rsidR="00A0282D" w:rsidRDefault="008708F9" w:rsidP="00A0282D">
      <w:pPr>
        <w:spacing w:after="0"/>
        <w:ind w:firstLine="851"/>
        <w:jc w:val="both"/>
        <w:rPr>
          <w:rFonts w:ascii="Times New Roman" w:hAnsi="Times New Roman" w:cs="Times New Roman"/>
          <w:lang w:val="en-US"/>
        </w:rPr>
      </w:pPr>
      <w:proofErr w:type="spellStart"/>
      <w:proofErr w:type="gramStart"/>
      <w:r w:rsidRPr="008F7CBF">
        <w:rPr>
          <w:rFonts w:ascii="Times" w:eastAsia="Times" w:hAnsi="Times" w:cs="Times"/>
          <w:color w:val="000000"/>
          <w:lang w:val="en-US"/>
        </w:rPr>
        <w:t>Berdasarkan</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hasil</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dan</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pembahasan</w:t>
      </w:r>
      <w:proofErr w:type="spellEnd"/>
      <w:r w:rsidRPr="008F7CBF">
        <w:rPr>
          <w:rFonts w:ascii="Times" w:eastAsia="Times" w:hAnsi="Times" w:cs="Times"/>
          <w:color w:val="000000"/>
          <w:lang w:val="en-US"/>
        </w:rPr>
        <w:t xml:space="preserve"> yang </w:t>
      </w:r>
      <w:proofErr w:type="spellStart"/>
      <w:r w:rsidRPr="008F7CBF">
        <w:rPr>
          <w:rFonts w:ascii="Times" w:eastAsia="Times" w:hAnsi="Times" w:cs="Times"/>
          <w:color w:val="000000"/>
          <w:lang w:val="en-US"/>
        </w:rPr>
        <w:t>telah</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dijabarkan</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dapat</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disimpulkan</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bahwa</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kemampuan</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pemecahan</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masalah</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pada</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masing-masing</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indikator</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memiliki</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prosentase</w:t>
      </w:r>
      <w:proofErr w:type="spellEnd"/>
      <w:r w:rsidRPr="008F7CBF">
        <w:rPr>
          <w:rFonts w:ascii="Times" w:eastAsia="Times" w:hAnsi="Times" w:cs="Times"/>
          <w:color w:val="000000"/>
          <w:lang w:val="en-US"/>
        </w:rPr>
        <w:t xml:space="preserve"> yang </w:t>
      </w:r>
      <w:proofErr w:type="spellStart"/>
      <w:r w:rsidRPr="008F7CBF">
        <w:rPr>
          <w:rFonts w:ascii="Times" w:eastAsia="Times" w:hAnsi="Times" w:cs="Times"/>
          <w:color w:val="000000"/>
          <w:lang w:val="en-US"/>
        </w:rPr>
        <w:t>berbeda</w:t>
      </w:r>
      <w:proofErr w:type="spellEnd"/>
      <w:r w:rsidRPr="008F7CBF">
        <w:rPr>
          <w:rFonts w:ascii="Times" w:eastAsia="Times" w:hAnsi="Times" w:cs="Times"/>
          <w:color w:val="000000"/>
          <w:lang w:val="en-US"/>
        </w:rPr>
        <w:t>.</w:t>
      </w:r>
      <w:proofErr w:type="gramEnd"/>
      <w:r>
        <w:rPr>
          <w:rFonts w:ascii="Times" w:eastAsia="Times" w:hAnsi="Times" w:cs="Times"/>
          <w:color w:val="000000"/>
          <w:lang w:val="en-US"/>
        </w:rPr>
        <w:t xml:space="preserve"> </w:t>
      </w:r>
      <w:proofErr w:type="gramStart"/>
      <w:r>
        <w:rPr>
          <w:rFonts w:ascii="Times" w:eastAsia="Times" w:hAnsi="Times" w:cs="Times"/>
          <w:color w:val="000000"/>
          <w:lang w:val="en-US"/>
        </w:rPr>
        <w:t xml:space="preserve">Hal </w:t>
      </w:r>
      <w:proofErr w:type="spellStart"/>
      <w:r>
        <w:rPr>
          <w:rFonts w:ascii="Times" w:eastAsia="Times" w:hAnsi="Times" w:cs="Times"/>
          <w:color w:val="000000"/>
          <w:lang w:val="en-US"/>
        </w:rPr>
        <w:t>ini</w:t>
      </w:r>
      <w:proofErr w:type="spellEnd"/>
      <w:r>
        <w:rPr>
          <w:rFonts w:ascii="Times" w:eastAsia="Times" w:hAnsi="Times" w:cs="Times"/>
          <w:color w:val="000000"/>
          <w:lang w:val="en-US"/>
        </w:rPr>
        <w:t xml:space="preserve"> </w:t>
      </w:r>
      <w:proofErr w:type="spellStart"/>
      <w:r>
        <w:rPr>
          <w:rFonts w:ascii="Times" w:eastAsia="Times" w:hAnsi="Times" w:cs="Times"/>
          <w:color w:val="000000"/>
          <w:lang w:val="en-US"/>
        </w:rPr>
        <w:t>dapat</w:t>
      </w:r>
      <w:proofErr w:type="spellEnd"/>
      <w:r>
        <w:rPr>
          <w:rFonts w:ascii="Times" w:eastAsia="Times" w:hAnsi="Times" w:cs="Times"/>
          <w:color w:val="000000"/>
          <w:lang w:val="en-US"/>
        </w:rPr>
        <w:t xml:space="preserve"> </w:t>
      </w:r>
      <w:proofErr w:type="spellStart"/>
      <w:r>
        <w:rPr>
          <w:rFonts w:ascii="Times" w:eastAsia="Times" w:hAnsi="Times" w:cs="Times"/>
          <w:color w:val="000000"/>
          <w:lang w:val="en-US"/>
        </w:rPr>
        <w:t>dilihat</w:t>
      </w:r>
      <w:proofErr w:type="spellEnd"/>
      <w:r>
        <w:rPr>
          <w:rFonts w:ascii="Times" w:eastAsia="Times" w:hAnsi="Times" w:cs="Times"/>
          <w:color w:val="000000"/>
          <w:lang w:val="en-US"/>
        </w:rPr>
        <w:t xml:space="preserve"> </w:t>
      </w:r>
      <w:proofErr w:type="spellStart"/>
      <w:r>
        <w:rPr>
          <w:rFonts w:ascii="Times" w:eastAsia="Times" w:hAnsi="Times" w:cs="Times"/>
          <w:color w:val="000000"/>
          <w:lang w:val="en-US"/>
        </w:rPr>
        <w:t>dengan</w:t>
      </w:r>
      <w:proofErr w:type="spellEnd"/>
      <w:r>
        <w:rPr>
          <w:rFonts w:ascii="Times" w:eastAsia="Times" w:hAnsi="Times" w:cs="Times"/>
          <w:color w:val="000000"/>
          <w:lang w:val="en-US"/>
        </w:rPr>
        <w:t xml:space="preserve"> </w:t>
      </w:r>
      <w:proofErr w:type="spellStart"/>
      <w:r>
        <w:rPr>
          <w:rFonts w:ascii="Times" w:eastAsia="Times" w:hAnsi="Times" w:cs="Times"/>
          <w:color w:val="000000"/>
          <w:lang w:val="en-US"/>
        </w:rPr>
        <w:t>besaran</w:t>
      </w:r>
      <w:proofErr w:type="spellEnd"/>
      <w:r>
        <w:rPr>
          <w:rFonts w:ascii="Times" w:eastAsia="Times" w:hAnsi="Times" w:cs="Times"/>
          <w:color w:val="000000"/>
          <w:lang w:val="en-US"/>
        </w:rPr>
        <w:t xml:space="preserve"> </w:t>
      </w:r>
      <w:proofErr w:type="spellStart"/>
      <w:r>
        <w:rPr>
          <w:rFonts w:ascii="Times" w:eastAsia="Times" w:hAnsi="Times" w:cs="Times"/>
          <w:color w:val="000000"/>
          <w:lang w:val="en-US"/>
        </w:rPr>
        <w:t>prosentase</w:t>
      </w:r>
      <w:proofErr w:type="spellEnd"/>
      <w:r>
        <w:rPr>
          <w:rFonts w:ascii="Times" w:eastAsia="Times" w:hAnsi="Times" w:cs="Times"/>
          <w:color w:val="000000"/>
          <w:lang w:val="en-US"/>
        </w:rPr>
        <w:t xml:space="preserve"> </w:t>
      </w:r>
      <w:proofErr w:type="spellStart"/>
      <w:r>
        <w:rPr>
          <w:rFonts w:ascii="Times" w:eastAsia="Times" w:hAnsi="Times" w:cs="Times"/>
          <w:color w:val="000000"/>
          <w:lang w:val="en-US"/>
        </w:rPr>
        <w:t>pada</w:t>
      </w:r>
      <w:proofErr w:type="spellEnd"/>
      <w:r>
        <w:rPr>
          <w:rFonts w:ascii="Times" w:eastAsia="Times" w:hAnsi="Times" w:cs="Times"/>
          <w:color w:val="000000"/>
          <w:lang w:val="en-US"/>
        </w:rPr>
        <w:t xml:space="preserve"> </w:t>
      </w:r>
      <w:proofErr w:type="spellStart"/>
      <w:r>
        <w:rPr>
          <w:rFonts w:ascii="Times" w:eastAsia="Times" w:hAnsi="Times" w:cs="Times"/>
          <w:color w:val="000000"/>
          <w:lang w:val="en-US"/>
        </w:rPr>
        <w:t>setiap</w:t>
      </w:r>
      <w:proofErr w:type="spellEnd"/>
      <w:r>
        <w:rPr>
          <w:rFonts w:ascii="Times" w:eastAsia="Times" w:hAnsi="Times" w:cs="Times"/>
          <w:color w:val="000000"/>
          <w:lang w:val="en-US"/>
        </w:rPr>
        <w:t xml:space="preserve"> </w:t>
      </w:r>
      <w:proofErr w:type="spellStart"/>
      <w:r>
        <w:rPr>
          <w:rFonts w:ascii="Times" w:eastAsia="Times" w:hAnsi="Times" w:cs="Times"/>
          <w:color w:val="000000"/>
          <w:lang w:val="en-US"/>
        </w:rPr>
        <w:t>indikator</w:t>
      </w:r>
      <w:proofErr w:type="spellEnd"/>
      <w:r>
        <w:rPr>
          <w:rFonts w:ascii="Times" w:eastAsia="Times" w:hAnsi="Times" w:cs="Times"/>
          <w:color w:val="000000"/>
          <w:lang w:val="en-US"/>
        </w:rPr>
        <w:t xml:space="preserve"> </w:t>
      </w:r>
      <w:proofErr w:type="spellStart"/>
      <w:r>
        <w:rPr>
          <w:rFonts w:ascii="Times" w:eastAsia="Times" w:hAnsi="Times" w:cs="Times"/>
          <w:color w:val="000000"/>
          <w:lang w:val="en-US"/>
        </w:rPr>
        <w:t>kemampuan</w:t>
      </w:r>
      <w:proofErr w:type="spellEnd"/>
      <w:r>
        <w:rPr>
          <w:rFonts w:ascii="Times" w:eastAsia="Times" w:hAnsi="Times" w:cs="Times"/>
          <w:color w:val="000000"/>
          <w:lang w:val="en-US"/>
        </w:rPr>
        <w:t xml:space="preserve"> </w:t>
      </w:r>
      <w:proofErr w:type="spellStart"/>
      <w:r>
        <w:rPr>
          <w:rFonts w:ascii="Times" w:eastAsia="Times" w:hAnsi="Times" w:cs="Times"/>
          <w:color w:val="000000"/>
          <w:lang w:val="en-US"/>
        </w:rPr>
        <w:t>pemecahan</w:t>
      </w:r>
      <w:proofErr w:type="spellEnd"/>
      <w:r>
        <w:rPr>
          <w:rFonts w:ascii="Times" w:eastAsia="Times" w:hAnsi="Times" w:cs="Times"/>
          <w:color w:val="000000"/>
          <w:lang w:val="en-US"/>
        </w:rPr>
        <w:t xml:space="preserve"> </w:t>
      </w:r>
      <w:proofErr w:type="spellStart"/>
      <w:r>
        <w:rPr>
          <w:rFonts w:ascii="Times" w:eastAsia="Times" w:hAnsi="Times" w:cs="Times"/>
          <w:color w:val="000000"/>
          <w:lang w:val="en-US"/>
        </w:rPr>
        <w:t>masalah</w:t>
      </w:r>
      <w:proofErr w:type="spellEnd"/>
      <w:r>
        <w:rPr>
          <w:rFonts w:ascii="Times" w:eastAsia="Times" w:hAnsi="Times" w:cs="Times"/>
          <w:color w:val="000000"/>
          <w:lang w:val="en-US"/>
        </w:rPr>
        <w:t>.</w:t>
      </w:r>
      <w:proofErr w:type="gramEnd"/>
      <w:r>
        <w:rPr>
          <w:rFonts w:ascii="Times" w:eastAsia="Times" w:hAnsi="Times" w:cs="Times"/>
          <w:color w:val="000000"/>
          <w:lang w:val="en-US"/>
        </w:rPr>
        <w:t xml:space="preserve"> </w:t>
      </w:r>
      <w:proofErr w:type="spellStart"/>
      <w:r>
        <w:rPr>
          <w:rFonts w:ascii="Times" w:eastAsia="Times" w:hAnsi="Times" w:cs="Times"/>
          <w:color w:val="000000"/>
          <w:lang w:val="en-US"/>
        </w:rPr>
        <w:t>I</w:t>
      </w:r>
      <w:r w:rsidRPr="008F7CBF">
        <w:rPr>
          <w:rFonts w:ascii="Times" w:eastAsia="Times" w:hAnsi="Times" w:cs="Times"/>
          <w:color w:val="000000"/>
          <w:lang w:val="en-US"/>
        </w:rPr>
        <w:t>ndikator</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dan</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prosentase</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tersebut</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yaitu</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memahami</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masalah</w:t>
      </w:r>
      <w:proofErr w:type="spellEnd"/>
      <w:r w:rsidRPr="008F7CBF">
        <w:rPr>
          <w:rFonts w:ascii="Times" w:eastAsia="Times" w:hAnsi="Times" w:cs="Times"/>
          <w:color w:val="000000"/>
          <w:lang w:val="en-US"/>
        </w:rPr>
        <w:t xml:space="preserve"> (65</w:t>
      </w:r>
      <w:proofErr w:type="gramStart"/>
      <w:r w:rsidRPr="008F7CBF">
        <w:rPr>
          <w:rFonts w:ascii="Times" w:eastAsia="Times" w:hAnsi="Times" w:cs="Times"/>
          <w:color w:val="000000"/>
          <w:lang w:val="en-US"/>
        </w:rPr>
        <w:t>,88</w:t>
      </w:r>
      <w:proofErr w:type="gram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merencanakan</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penyelesaian</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memiliki</w:t>
      </w:r>
      <w:proofErr w:type="spellEnd"/>
      <w:r w:rsidRPr="008F7CBF">
        <w:rPr>
          <w:rFonts w:ascii="Times" w:eastAsia="Times" w:hAnsi="Times" w:cs="Times"/>
          <w:color w:val="000000"/>
          <w:lang w:val="en-US"/>
        </w:rPr>
        <w:t xml:space="preserve"> (82,80%), </w:t>
      </w:r>
      <w:proofErr w:type="spellStart"/>
      <w:r w:rsidRPr="008F7CBF">
        <w:rPr>
          <w:rFonts w:ascii="Times" w:eastAsia="Times" w:hAnsi="Times" w:cs="Times"/>
          <w:color w:val="000000"/>
          <w:lang w:val="en-US"/>
        </w:rPr>
        <w:t>menggunakan</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atau</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mengembangkan</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strategi</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pemecahan</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masalah</w:t>
      </w:r>
      <w:proofErr w:type="spellEnd"/>
      <w:r w:rsidRPr="008F7CBF">
        <w:rPr>
          <w:rFonts w:ascii="Times" w:eastAsia="Times" w:hAnsi="Times" w:cs="Times"/>
          <w:color w:val="000000"/>
          <w:lang w:val="en-US"/>
        </w:rPr>
        <w:t xml:space="preserve">(74,28%), </w:t>
      </w:r>
      <w:proofErr w:type="spellStart"/>
      <w:r w:rsidRPr="008F7CBF">
        <w:rPr>
          <w:rFonts w:ascii="Times" w:eastAsia="Times" w:hAnsi="Times" w:cs="Times"/>
          <w:color w:val="000000"/>
          <w:lang w:val="en-US"/>
        </w:rPr>
        <w:t>dan</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melakukan</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pengecekan</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kembali</w:t>
      </w:r>
      <w:proofErr w:type="spellEnd"/>
      <w:r w:rsidRPr="008F7CBF">
        <w:rPr>
          <w:rFonts w:ascii="Times" w:eastAsia="Times" w:hAnsi="Times" w:cs="Times"/>
          <w:color w:val="000000"/>
          <w:lang w:val="en-US"/>
        </w:rPr>
        <w:t xml:space="preserve">(53,80%).  Dari </w:t>
      </w:r>
      <w:proofErr w:type="spellStart"/>
      <w:r w:rsidRPr="008F7CBF">
        <w:rPr>
          <w:rFonts w:ascii="Times" w:eastAsia="Times" w:hAnsi="Times" w:cs="Times"/>
          <w:color w:val="000000"/>
          <w:lang w:val="en-US"/>
        </w:rPr>
        <w:t>hasil</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penelitian</w:t>
      </w:r>
      <w:proofErr w:type="spellEnd"/>
      <w:r w:rsidRPr="008F7CBF">
        <w:rPr>
          <w:rFonts w:ascii="Times" w:eastAsia="Times" w:hAnsi="Times" w:cs="Times"/>
          <w:color w:val="000000"/>
          <w:lang w:val="en-US"/>
        </w:rPr>
        <w:t xml:space="preserve"> yang </w:t>
      </w:r>
      <w:proofErr w:type="spellStart"/>
      <w:r w:rsidRPr="008F7CBF">
        <w:rPr>
          <w:rFonts w:ascii="Times" w:eastAsia="Times" w:hAnsi="Times" w:cs="Times"/>
          <w:color w:val="000000"/>
          <w:lang w:val="en-US"/>
        </w:rPr>
        <w:t>telah</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dilakukan</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dapat</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menjadi</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acuan</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un</w:t>
      </w:r>
      <w:r>
        <w:rPr>
          <w:rFonts w:ascii="Times" w:eastAsia="Times" w:hAnsi="Times" w:cs="Times"/>
          <w:color w:val="000000"/>
          <w:lang w:val="en-US"/>
        </w:rPr>
        <w:t>tuk</w:t>
      </w:r>
      <w:proofErr w:type="spellEnd"/>
      <w:r>
        <w:rPr>
          <w:rFonts w:ascii="Times" w:eastAsia="Times" w:hAnsi="Times" w:cs="Times"/>
          <w:color w:val="000000"/>
          <w:lang w:val="en-US"/>
        </w:rPr>
        <w:t xml:space="preserve"> </w:t>
      </w:r>
      <w:proofErr w:type="spellStart"/>
      <w:r>
        <w:rPr>
          <w:rFonts w:ascii="Times" w:eastAsia="Times" w:hAnsi="Times" w:cs="Times"/>
          <w:color w:val="000000"/>
          <w:lang w:val="en-US"/>
        </w:rPr>
        <w:t>meningkatkan</w:t>
      </w:r>
      <w:proofErr w:type="spellEnd"/>
      <w:r>
        <w:rPr>
          <w:rFonts w:ascii="Times" w:eastAsia="Times" w:hAnsi="Times" w:cs="Times"/>
          <w:color w:val="000000"/>
          <w:lang w:val="en-US"/>
        </w:rPr>
        <w:t xml:space="preserve"> </w:t>
      </w:r>
      <w:proofErr w:type="spellStart"/>
      <w:r>
        <w:rPr>
          <w:rFonts w:ascii="Times" w:eastAsia="Times" w:hAnsi="Times" w:cs="Times"/>
          <w:color w:val="000000"/>
          <w:lang w:val="en-US"/>
        </w:rPr>
        <w:t>strategi</w:t>
      </w:r>
      <w:proofErr w:type="spellEnd"/>
      <w:r>
        <w:rPr>
          <w:rFonts w:ascii="Times" w:eastAsia="Times" w:hAnsi="Times" w:cs="Times"/>
          <w:color w:val="000000"/>
          <w:lang w:val="en-US"/>
        </w:rPr>
        <w:t xml:space="preserve"> </w:t>
      </w:r>
      <w:proofErr w:type="spellStart"/>
      <w:r>
        <w:rPr>
          <w:rFonts w:ascii="Times" w:eastAsia="Times" w:hAnsi="Times" w:cs="Times"/>
          <w:color w:val="000000"/>
          <w:lang w:val="en-US"/>
        </w:rPr>
        <w:t>dalam</w:t>
      </w:r>
      <w:proofErr w:type="spellEnd"/>
      <w:r>
        <w:rPr>
          <w:rFonts w:ascii="Times" w:eastAsia="Times" w:hAnsi="Times" w:cs="Times"/>
          <w:color w:val="000000"/>
          <w:lang w:val="en-US"/>
        </w:rPr>
        <w:t xml:space="preserve"> </w:t>
      </w:r>
      <w:proofErr w:type="spellStart"/>
      <w:r w:rsidRPr="008F7CBF">
        <w:rPr>
          <w:rFonts w:ascii="Times" w:eastAsia="Times" w:hAnsi="Times" w:cs="Times"/>
          <w:color w:val="000000"/>
          <w:lang w:val="en-US"/>
        </w:rPr>
        <w:t>menyelesaikan</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masalah</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dalam</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pembelajaran</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pada</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mata</w:t>
      </w:r>
      <w:proofErr w:type="spellEnd"/>
      <w:r w:rsidRPr="008F7CBF">
        <w:rPr>
          <w:rFonts w:ascii="Times" w:eastAsia="Times" w:hAnsi="Times" w:cs="Times"/>
          <w:color w:val="000000"/>
          <w:lang w:val="en-US"/>
        </w:rPr>
        <w:t xml:space="preserve"> </w:t>
      </w:r>
      <w:proofErr w:type="spellStart"/>
      <w:r w:rsidRPr="008F7CBF">
        <w:rPr>
          <w:rFonts w:ascii="Times" w:eastAsia="Times" w:hAnsi="Times" w:cs="Times"/>
          <w:color w:val="000000"/>
          <w:lang w:val="en-US"/>
        </w:rPr>
        <w:t>pelajaran</w:t>
      </w:r>
      <w:proofErr w:type="spellEnd"/>
      <w:r>
        <w:rPr>
          <w:rFonts w:ascii="Times" w:eastAsia="Times" w:hAnsi="Times" w:cs="Times"/>
          <w:color w:val="000000"/>
          <w:lang w:val="en-US"/>
        </w:rPr>
        <w:t xml:space="preserve"> momentum </w:t>
      </w:r>
      <w:proofErr w:type="spellStart"/>
      <w:r>
        <w:rPr>
          <w:rFonts w:ascii="Times" w:eastAsia="Times" w:hAnsi="Times" w:cs="Times"/>
          <w:color w:val="000000"/>
          <w:lang w:val="en-US"/>
        </w:rPr>
        <w:t>dan</w:t>
      </w:r>
      <w:proofErr w:type="spellEnd"/>
      <w:r>
        <w:rPr>
          <w:rFonts w:ascii="Times" w:eastAsia="Times" w:hAnsi="Times" w:cs="Times"/>
          <w:color w:val="000000"/>
          <w:lang w:val="en-US"/>
        </w:rPr>
        <w:t xml:space="preserve"> </w:t>
      </w:r>
      <w:proofErr w:type="spellStart"/>
      <w:r>
        <w:rPr>
          <w:rFonts w:ascii="Times" w:eastAsia="Times" w:hAnsi="Times" w:cs="Times"/>
          <w:color w:val="000000"/>
          <w:lang w:val="en-US"/>
        </w:rPr>
        <w:t>impuls</w:t>
      </w:r>
      <w:proofErr w:type="spellEnd"/>
      <w:proofErr w:type="gramStart"/>
      <w:r>
        <w:rPr>
          <w:rFonts w:ascii="Times" w:eastAsia="Times" w:hAnsi="Times" w:cs="Times"/>
          <w:color w:val="000000"/>
          <w:lang w:val="en-US"/>
        </w:rPr>
        <w:t>.</w:t>
      </w:r>
      <w:r w:rsidR="00A0282D" w:rsidRPr="006F14D5">
        <w:rPr>
          <w:rFonts w:ascii="Times New Roman" w:hAnsi="Times New Roman" w:cs="Times New Roman"/>
        </w:rPr>
        <w:t>.</w:t>
      </w:r>
      <w:proofErr w:type="gramEnd"/>
    </w:p>
    <w:p w:rsidR="00A0282D" w:rsidRPr="00290350" w:rsidRDefault="00A0282D" w:rsidP="00A0282D">
      <w:pPr>
        <w:spacing w:after="0"/>
        <w:ind w:firstLine="851"/>
        <w:jc w:val="both"/>
        <w:rPr>
          <w:rFonts w:ascii="Times New Roman" w:hAnsi="Times New Roman" w:cs="Times New Roman"/>
          <w:b/>
          <w:noProof/>
          <w:lang w:val="en-US"/>
        </w:rPr>
      </w:pPr>
    </w:p>
    <w:p w:rsidR="00A0282D" w:rsidRDefault="00A0282D" w:rsidP="004A51D1">
      <w:pPr>
        <w:spacing w:after="0"/>
        <w:jc w:val="both"/>
        <w:rPr>
          <w:rFonts w:ascii="Times New Roman" w:hAnsi="Times New Roman" w:cs="Times New Roman"/>
          <w:b/>
          <w:color w:val="000000" w:themeColor="text1"/>
          <w:lang w:val="en-US"/>
        </w:rPr>
      </w:pPr>
    </w:p>
    <w:p w:rsidR="00290350" w:rsidRDefault="00290350" w:rsidP="004A51D1">
      <w:pPr>
        <w:spacing w:after="0"/>
        <w:jc w:val="both"/>
        <w:rPr>
          <w:rFonts w:ascii="Times New Roman" w:hAnsi="Times New Roman" w:cs="Times New Roman"/>
          <w:b/>
          <w:color w:val="000000" w:themeColor="text1"/>
          <w:lang w:val="en-US"/>
        </w:rPr>
      </w:pPr>
      <w:bookmarkStart w:id="0" w:name="_GoBack"/>
      <w:bookmarkEnd w:id="0"/>
    </w:p>
    <w:p w:rsidR="00967A0F" w:rsidRPr="00967A0F" w:rsidRDefault="006456CD" w:rsidP="006456CD">
      <w:pPr>
        <w:spacing w:after="0"/>
        <w:jc w:val="both"/>
        <w:rPr>
          <w:rFonts w:ascii="Times New Roman" w:hAnsi="Times New Roman" w:cs="Times New Roman"/>
          <w:b/>
          <w:noProof/>
          <w:lang w:val="en-US"/>
        </w:rPr>
      </w:pPr>
      <w:r w:rsidRPr="00967A0F">
        <w:rPr>
          <w:rFonts w:ascii="Times New Roman" w:hAnsi="Times New Roman" w:cs="Times New Roman"/>
          <w:b/>
          <w:noProof/>
          <w:lang w:val="en-US"/>
        </w:rPr>
        <w:t>DAFTAR PUSTAKA</w:t>
      </w:r>
    </w:p>
    <w:p w:rsidR="008708F9" w:rsidRPr="008708F9" w:rsidRDefault="008708F9" w:rsidP="008708F9">
      <w:pPr>
        <w:widowControl w:val="0"/>
        <w:autoSpaceDE w:val="0"/>
        <w:autoSpaceDN w:val="0"/>
        <w:adjustRightInd w:val="0"/>
        <w:spacing w:after="0" w:line="240" w:lineRule="auto"/>
        <w:ind w:left="480" w:hanging="480"/>
        <w:rPr>
          <w:rFonts w:ascii="Times New Roman" w:hAnsi="Times New Roman" w:cs="Times New Roman"/>
          <w:noProof/>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Pr="008708F9">
        <w:rPr>
          <w:rFonts w:ascii="Times New Roman" w:hAnsi="Times New Roman" w:cs="Times New Roman"/>
          <w:noProof/>
          <w:szCs w:val="24"/>
        </w:rPr>
        <w:t xml:space="preserve">Alacaci, C., &amp; Dogruel, M. (2012). Solving a Stability Problem By Polya’S Four Steps. </w:t>
      </w:r>
      <w:r w:rsidRPr="008708F9">
        <w:rPr>
          <w:rFonts w:ascii="Times New Roman" w:hAnsi="Times New Roman" w:cs="Times New Roman"/>
          <w:i/>
          <w:iCs/>
          <w:noProof/>
          <w:szCs w:val="24"/>
        </w:rPr>
        <w:t>International Journal of Electronics, Mechanical and Mechatronics Engineering</w:t>
      </w:r>
      <w:r w:rsidRPr="008708F9">
        <w:rPr>
          <w:rFonts w:ascii="Times New Roman" w:hAnsi="Times New Roman" w:cs="Times New Roman"/>
          <w:noProof/>
          <w:szCs w:val="24"/>
        </w:rPr>
        <w:t xml:space="preserve">, </w:t>
      </w:r>
      <w:r w:rsidRPr="008708F9">
        <w:rPr>
          <w:rFonts w:ascii="Times New Roman" w:hAnsi="Times New Roman" w:cs="Times New Roman"/>
          <w:i/>
          <w:iCs/>
          <w:noProof/>
          <w:szCs w:val="24"/>
        </w:rPr>
        <w:t>1</w:t>
      </w:r>
      <w:r w:rsidRPr="008708F9">
        <w:rPr>
          <w:rFonts w:ascii="Times New Roman" w:hAnsi="Times New Roman" w:cs="Times New Roman"/>
          <w:noProof/>
          <w:szCs w:val="24"/>
        </w:rPr>
        <w:t>(1), 19–28.</w:t>
      </w:r>
    </w:p>
    <w:p w:rsidR="008708F9" w:rsidRPr="008708F9" w:rsidRDefault="008708F9" w:rsidP="008708F9">
      <w:pPr>
        <w:widowControl w:val="0"/>
        <w:autoSpaceDE w:val="0"/>
        <w:autoSpaceDN w:val="0"/>
        <w:adjustRightInd w:val="0"/>
        <w:spacing w:after="0" w:line="240" w:lineRule="auto"/>
        <w:ind w:left="480" w:hanging="480"/>
        <w:rPr>
          <w:rFonts w:ascii="Times New Roman" w:hAnsi="Times New Roman" w:cs="Times New Roman"/>
          <w:noProof/>
          <w:szCs w:val="24"/>
        </w:rPr>
      </w:pPr>
      <w:r w:rsidRPr="008708F9">
        <w:rPr>
          <w:rFonts w:ascii="Times New Roman" w:hAnsi="Times New Roman" w:cs="Times New Roman"/>
          <w:noProof/>
          <w:szCs w:val="24"/>
        </w:rPr>
        <w:t xml:space="preserve">Argarini, D. F. (2018). Analisis Pemecahan Masalah Berbasis Polya pada Materi Perkalian Vektor Ditinjau dari Gaya Belajar. </w:t>
      </w:r>
      <w:r w:rsidRPr="008708F9">
        <w:rPr>
          <w:rFonts w:ascii="Times New Roman" w:hAnsi="Times New Roman" w:cs="Times New Roman"/>
          <w:i/>
          <w:iCs/>
          <w:noProof/>
          <w:szCs w:val="24"/>
        </w:rPr>
        <w:t>Matematika Dan Pembelajaran</w:t>
      </w:r>
      <w:r w:rsidRPr="008708F9">
        <w:rPr>
          <w:rFonts w:ascii="Times New Roman" w:hAnsi="Times New Roman" w:cs="Times New Roman"/>
          <w:noProof/>
          <w:szCs w:val="24"/>
        </w:rPr>
        <w:t xml:space="preserve">, </w:t>
      </w:r>
      <w:r w:rsidRPr="008708F9">
        <w:rPr>
          <w:rFonts w:ascii="Times New Roman" w:hAnsi="Times New Roman" w:cs="Times New Roman"/>
          <w:i/>
          <w:iCs/>
          <w:noProof/>
          <w:szCs w:val="24"/>
        </w:rPr>
        <w:t>6</w:t>
      </w:r>
      <w:r w:rsidRPr="008708F9">
        <w:rPr>
          <w:rFonts w:ascii="Times New Roman" w:hAnsi="Times New Roman" w:cs="Times New Roman"/>
          <w:noProof/>
          <w:szCs w:val="24"/>
        </w:rPr>
        <w:t>(1), 91. https://doi.org/10.33477/mp.v6i1.448</w:t>
      </w:r>
    </w:p>
    <w:p w:rsidR="008708F9" w:rsidRPr="008708F9" w:rsidRDefault="008708F9" w:rsidP="008708F9">
      <w:pPr>
        <w:widowControl w:val="0"/>
        <w:autoSpaceDE w:val="0"/>
        <w:autoSpaceDN w:val="0"/>
        <w:adjustRightInd w:val="0"/>
        <w:spacing w:after="0" w:line="240" w:lineRule="auto"/>
        <w:ind w:left="480" w:hanging="480"/>
        <w:rPr>
          <w:rFonts w:ascii="Times New Roman" w:hAnsi="Times New Roman" w:cs="Times New Roman"/>
          <w:noProof/>
          <w:szCs w:val="24"/>
        </w:rPr>
      </w:pPr>
      <w:r w:rsidRPr="008708F9">
        <w:rPr>
          <w:rFonts w:ascii="Times New Roman" w:hAnsi="Times New Roman" w:cs="Times New Roman"/>
          <w:noProof/>
          <w:szCs w:val="24"/>
        </w:rPr>
        <w:t xml:space="preserve">Barak, M. (2017). Science Teacher Education in the Twenty-First Century: a Pedagogical Framework for Technology-Integrated Social Constructivism. </w:t>
      </w:r>
      <w:r w:rsidRPr="008708F9">
        <w:rPr>
          <w:rFonts w:ascii="Times New Roman" w:hAnsi="Times New Roman" w:cs="Times New Roman"/>
          <w:i/>
          <w:iCs/>
          <w:noProof/>
          <w:szCs w:val="24"/>
        </w:rPr>
        <w:t>Research in Science Education</w:t>
      </w:r>
      <w:r w:rsidRPr="008708F9">
        <w:rPr>
          <w:rFonts w:ascii="Times New Roman" w:hAnsi="Times New Roman" w:cs="Times New Roman"/>
          <w:noProof/>
          <w:szCs w:val="24"/>
        </w:rPr>
        <w:t xml:space="preserve">, </w:t>
      </w:r>
      <w:r w:rsidRPr="008708F9">
        <w:rPr>
          <w:rFonts w:ascii="Times New Roman" w:hAnsi="Times New Roman" w:cs="Times New Roman"/>
          <w:i/>
          <w:iCs/>
          <w:noProof/>
          <w:szCs w:val="24"/>
        </w:rPr>
        <w:t>47</w:t>
      </w:r>
      <w:r w:rsidRPr="008708F9">
        <w:rPr>
          <w:rFonts w:ascii="Times New Roman" w:hAnsi="Times New Roman" w:cs="Times New Roman"/>
          <w:noProof/>
          <w:szCs w:val="24"/>
        </w:rPr>
        <w:t>(2), 283–303. https://doi.org/10.1007/s11165-015-9501-y</w:t>
      </w:r>
    </w:p>
    <w:p w:rsidR="008708F9" w:rsidRPr="008708F9" w:rsidRDefault="008708F9" w:rsidP="008708F9">
      <w:pPr>
        <w:widowControl w:val="0"/>
        <w:autoSpaceDE w:val="0"/>
        <w:autoSpaceDN w:val="0"/>
        <w:adjustRightInd w:val="0"/>
        <w:spacing w:after="0" w:line="240" w:lineRule="auto"/>
        <w:ind w:left="480" w:hanging="480"/>
        <w:rPr>
          <w:rFonts w:ascii="Times New Roman" w:hAnsi="Times New Roman" w:cs="Times New Roman"/>
          <w:noProof/>
          <w:szCs w:val="24"/>
        </w:rPr>
      </w:pPr>
      <w:r w:rsidRPr="008708F9">
        <w:rPr>
          <w:rFonts w:ascii="Times New Roman" w:hAnsi="Times New Roman" w:cs="Times New Roman"/>
          <w:noProof/>
          <w:szCs w:val="24"/>
        </w:rPr>
        <w:t xml:space="preserve">Cahyani, H., &amp; Setyawati, R. W. (2016). Pentingnya Peningkatan Kemampuan Pemecahan Masalah Melalui PBL untuk Mempersiapkan Generasi Unggul Menghadapi MEA. </w:t>
      </w:r>
      <w:r w:rsidRPr="008708F9">
        <w:rPr>
          <w:rFonts w:ascii="Times New Roman" w:hAnsi="Times New Roman" w:cs="Times New Roman"/>
          <w:i/>
          <w:iCs/>
          <w:noProof/>
          <w:szCs w:val="24"/>
        </w:rPr>
        <w:t>PRISMA, Prosiding Seminar Nasional Matematika</w:t>
      </w:r>
      <w:r w:rsidRPr="008708F9">
        <w:rPr>
          <w:rFonts w:ascii="Times New Roman" w:hAnsi="Times New Roman" w:cs="Times New Roman"/>
          <w:noProof/>
          <w:szCs w:val="24"/>
        </w:rPr>
        <w:t>, 151–160.</w:t>
      </w:r>
    </w:p>
    <w:p w:rsidR="008708F9" w:rsidRPr="008708F9" w:rsidRDefault="008708F9" w:rsidP="008708F9">
      <w:pPr>
        <w:widowControl w:val="0"/>
        <w:autoSpaceDE w:val="0"/>
        <w:autoSpaceDN w:val="0"/>
        <w:adjustRightInd w:val="0"/>
        <w:spacing w:after="0" w:line="240" w:lineRule="auto"/>
        <w:ind w:left="480" w:hanging="480"/>
        <w:rPr>
          <w:rFonts w:ascii="Times New Roman" w:hAnsi="Times New Roman" w:cs="Times New Roman"/>
          <w:noProof/>
          <w:szCs w:val="24"/>
        </w:rPr>
      </w:pPr>
      <w:r w:rsidRPr="008708F9">
        <w:rPr>
          <w:rFonts w:ascii="Times New Roman" w:hAnsi="Times New Roman" w:cs="Times New Roman"/>
          <w:noProof/>
          <w:szCs w:val="24"/>
        </w:rPr>
        <w:t xml:space="preserve">Dogru, M. (2007). The Application of Problem Solving Method on Science Teacher Trainees on the Solution of the Environmental Problems. </w:t>
      </w:r>
      <w:r w:rsidRPr="008708F9">
        <w:rPr>
          <w:rFonts w:ascii="Times New Roman" w:hAnsi="Times New Roman" w:cs="Times New Roman"/>
          <w:i/>
          <w:iCs/>
          <w:noProof/>
          <w:szCs w:val="24"/>
        </w:rPr>
        <w:t>International Journal of Environmental &amp; Science Education</w:t>
      </w:r>
      <w:r w:rsidRPr="008708F9">
        <w:rPr>
          <w:rFonts w:ascii="Times New Roman" w:hAnsi="Times New Roman" w:cs="Times New Roman"/>
          <w:noProof/>
          <w:szCs w:val="24"/>
        </w:rPr>
        <w:t xml:space="preserve">, </w:t>
      </w:r>
      <w:r w:rsidRPr="008708F9">
        <w:rPr>
          <w:rFonts w:ascii="Times New Roman" w:hAnsi="Times New Roman" w:cs="Times New Roman"/>
          <w:i/>
          <w:iCs/>
          <w:noProof/>
          <w:szCs w:val="24"/>
        </w:rPr>
        <w:t>3</w:t>
      </w:r>
      <w:r w:rsidRPr="008708F9">
        <w:rPr>
          <w:rFonts w:ascii="Times New Roman" w:hAnsi="Times New Roman" w:cs="Times New Roman"/>
          <w:noProof/>
          <w:szCs w:val="24"/>
        </w:rPr>
        <w:t>(1), 9–18.</w:t>
      </w:r>
    </w:p>
    <w:p w:rsidR="008708F9" w:rsidRPr="008708F9" w:rsidRDefault="008708F9" w:rsidP="008708F9">
      <w:pPr>
        <w:widowControl w:val="0"/>
        <w:autoSpaceDE w:val="0"/>
        <w:autoSpaceDN w:val="0"/>
        <w:adjustRightInd w:val="0"/>
        <w:spacing w:after="0" w:line="240" w:lineRule="auto"/>
        <w:ind w:left="480" w:hanging="480"/>
        <w:rPr>
          <w:rFonts w:ascii="Times New Roman" w:hAnsi="Times New Roman" w:cs="Times New Roman"/>
          <w:noProof/>
          <w:szCs w:val="24"/>
        </w:rPr>
      </w:pPr>
      <w:r w:rsidRPr="008708F9">
        <w:rPr>
          <w:rFonts w:ascii="Times New Roman" w:hAnsi="Times New Roman" w:cs="Times New Roman"/>
          <w:noProof/>
          <w:szCs w:val="24"/>
        </w:rPr>
        <w:t xml:space="preserve">Griffin, P., McGaw, B., &amp; Care, E. (2012). Assessment and teaching of 21st century skills. </w:t>
      </w:r>
      <w:r w:rsidRPr="008708F9">
        <w:rPr>
          <w:rFonts w:ascii="Times New Roman" w:hAnsi="Times New Roman" w:cs="Times New Roman"/>
          <w:i/>
          <w:iCs/>
          <w:noProof/>
          <w:szCs w:val="24"/>
        </w:rPr>
        <w:t>Assessment and Teaching of 21st Century Skills</w:t>
      </w:r>
      <w:r w:rsidRPr="008708F9">
        <w:rPr>
          <w:rFonts w:ascii="Times New Roman" w:hAnsi="Times New Roman" w:cs="Times New Roman"/>
          <w:noProof/>
          <w:szCs w:val="24"/>
        </w:rPr>
        <w:t xml:space="preserve">, </w:t>
      </w:r>
      <w:r w:rsidRPr="008708F9">
        <w:rPr>
          <w:rFonts w:ascii="Times New Roman" w:hAnsi="Times New Roman" w:cs="Times New Roman"/>
          <w:i/>
          <w:iCs/>
          <w:noProof/>
          <w:szCs w:val="24"/>
        </w:rPr>
        <w:t>9789400723</w:t>
      </w:r>
      <w:r w:rsidRPr="008708F9">
        <w:rPr>
          <w:rFonts w:ascii="Times New Roman" w:hAnsi="Times New Roman" w:cs="Times New Roman"/>
          <w:noProof/>
          <w:szCs w:val="24"/>
        </w:rPr>
        <w:t>, 1–345. https://doi.org/10.1007/978-94-007-2324-5</w:t>
      </w:r>
    </w:p>
    <w:p w:rsidR="008708F9" w:rsidRPr="008708F9" w:rsidRDefault="008708F9" w:rsidP="008708F9">
      <w:pPr>
        <w:widowControl w:val="0"/>
        <w:autoSpaceDE w:val="0"/>
        <w:autoSpaceDN w:val="0"/>
        <w:adjustRightInd w:val="0"/>
        <w:spacing w:after="0" w:line="240" w:lineRule="auto"/>
        <w:ind w:left="480" w:hanging="480"/>
        <w:rPr>
          <w:rFonts w:ascii="Times New Roman" w:hAnsi="Times New Roman" w:cs="Times New Roman"/>
          <w:noProof/>
          <w:szCs w:val="24"/>
        </w:rPr>
      </w:pPr>
      <w:r w:rsidRPr="008708F9">
        <w:rPr>
          <w:rFonts w:ascii="Times New Roman" w:hAnsi="Times New Roman" w:cs="Times New Roman"/>
          <w:noProof/>
          <w:szCs w:val="24"/>
        </w:rPr>
        <w:t xml:space="preserve">Hendriana, H., &amp; Sumarmo, U. (2014). </w:t>
      </w:r>
      <w:r w:rsidRPr="008708F9">
        <w:rPr>
          <w:rFonts w:ascii="Times New Roman" w:hAnsi="Times New Roman" w:cs="Times New Roman"/>
          <w:i/>
          <w:iCs/>
          <w:noProof/>
          <w:szCs w:val="24"/>
        </w:rPr>
        <w:t>Penilaian Pembelajaran Matematika</w:t>
      </w:r>
      <w:r w:rsidRPr="008708F9">
        <w:rPr>
          <w:rFonts w:ascii="Times New Roman" w:hAnsi="Times New Roman" w:cs="Times New Roman"/>
          <w:noProof/>
          <w:szCs w:val="24"/>
        </w:rPr>
        <w:t>. PT. Refika Aditama.</w:t>
      </w:r>
    </w:p>
    <w:p w:rsidR="008708F9" w:rsidRPr="008708F9" w:rsidRDefault="008708F9" w:rsidP="008708F9">
      <w:pPr>
        <w:widowControl w:val="0"/>
        <w:autoSpaceDE w:val="0"/>
        <w:autoSpaceDN w:val="0"/>
        <w:adjustRightInd w:val="0"/>
        <w:spacing w:after="0" w:line="240" w:lineRule="auto"/>
        <w:ind w:left="480" w:hanging="480"/>
        <w:rPr>
          <w:rFonts w:ascii="Times New Roman" w:hAnsi="Times New Roman" w:cs="Times New Roman"/>
          <w:noProof/>
          <w:szCs w:val="24"/>
        </w:rPr>
      </w:pPr>
      <w:r w:rsidRPr="008708F9">
        <w:rPr>
          <w:rFonts w:ascii="Times New Roman" w:hAnsi="Times New Roman" w:cs="Times New Roman"/>
          <w:noProof/>
          <w:szCs w:val="24"/>
        </w:rPr>
        <w:t xml:space="preserve">Husna, Ihhsan, M., &amp; Fatimah, S. (2012). Peningkatan Kemampuan Pemecahan Masalah Dan Komunikasi Matematis Siswa Sekolah Menengah Pertama Melalui Model Pembelajaran Kooperatif Tipe Think-Pair-Share (Tps). </w:t>
      </w:r>
      <w:r w:rsidRPr="008708F9">
        <w:rPr>
          <w:rFonts w:ascii="Times New Roman" w:hAnsi="Times New Roman" w:cs="Times New Roman"/>
          <w:i/>
          <w:iCs/>
          <w:noProof/>
          <w:szCs w:val="24"/>
        </w:rPr>
        <w:t>Jurnal Peluang</w:t>
      </w:r>
      <w:r w:rsidRPr="008708F9">
        <w:rPr>
          <w:rFonts w:ascii="Times New Roman" w:hAnsi="Times New Roman" w:cs="Times New Roman"/>
          <w:noProof/>
          <w:szCs w:val="24"/>
        </w:rPr>
        <w:t xml:space="preserve">, </w:t>
      </w:r>
      <w:r w:rsidRPr="008708F9">
        <w:rPr>
          <w:rFonts w:ascii="Times New Roman" w:hAnsi="Times New Roman" w:cs="Times New Roman"/>
          <w:i/>
          <w:iCs/>
          <w:noProof/>
          <w:szCs w:val="24"/>
        </w:rPr>
        <w:t>1</w:t>
      </w:r>
      <w:r w:rsidRPr="008708F9">
        <w:rPr>
          <w:rFonts w:ascii="Times New Roman" w:hAnsi="Times New Roman" w:cs="Times New Roman"/>
          <w:noProof/>
          <w:szCs w:val="24"/>
        </w:rPr>
        <w:t>(2), 81–92.</w:t>
      </w:r>
    </w:p>
    <w:p w:rsidR="008708F9" w:rsidRPr="008708F9" w:rsidRDefault="008708F9" w:rsidP="008708F9">
      <w:pPr>
        <w:widowControl w:val="0"/>
        <w:autoSpaceDE w:val="0"/>
        <w:autoSpaceDN w:val="0"/>
        <w:adjustRightInd w:val="0"/>
        <w:spacing w:after="0" w:line="240" w:lineRule="auto"/>
        <w:ind w:left="480" w:hanging="480"/>
        <w:rPr>
          <w:rFonts w:ascii="Times New Roman" w:hAnsi="Times New Roman" w:cs="Times New Roman"/>
          <w:noProof/>
          <w:szCs w:val="24"/>
        </w:rPr>
      </w:pPr>
      <w:r w:rsidRPr="008708F9">
        <w:rPr>
          <w:rFonts w:ascii="Times New Roman" w:hAnsi="Times New Roman" w:cs="Times New Roman"/>
          <w:noProof/>
          <w:szCs w:val="24"/>
        </w:rPr>
        <w:t xml:space="preserve">Larkin, J. H., &amp; Reif, F. (2007). Education Understanding and Teaching Problem ‐ Solving in Physics Understanding and Teaching Problem- Solving in Physics. </w:t>
      </w:r>
      <w:r w:rsidRPr="008708F9">
        <w:rPr>
          <w:rFonts w:ascii="Times New Roman" w:hAnsi="Times New Roman" w:cs="Times New Roman"/>
          <w:i/>
          <w:iCs/>
          <w:noProof/>
          <w:szCs w:val="24"/>
        </w:rPr>
        <w:t>European Journal of Science and Theology</w:t>
      </w:r>
      <w:r w:rsidRPr="008708F9">
        <w:rPr>
          <w:rFonts w:ascii="Times New Roman" w:hAnsi="Times New Roman" w:cs="Times New Roman"/>
          <w:noProof/>
          <w:szCs w:val="24"/>
        </w:rPr>
        <w:t xml:space="preserve">, </w:t>
      </w:r>
      <w:r w:rsidRPr="008708F9">
        <w:rPr>
          <w:rFonts w:ascii="Times New Roman" w:hAnsi="Times New Roman" w:cs="Times New Roman"/>
          <w:i/>
          <w:iCs/>
          <w:noProof/>
          <w:szCs w:val="24"/>
        </w:rPr>
        <w:t>1</w:t>
      </w:r>
      <w:r w:rsidRPr="008708F9">
        <w:rPr>
          <w:rFonts w:ascii="Times New Roman" w:hAnsi="Times New Roman" w:cs="Times New Roman"/>
          <w:noProof/>
          <w:szCs w:val="24"/>
        </w:rPr>
        <w:t>(2), 191–203.</w:t>
      </w:r>
    </w:p>
    <w:p w:rsidR="008708F9" w:rsidRPr="008708F9" w:rsidRDefault="008708F9" w:rsidP="008708F9">
      <w:pPr>
        <w:widowControl w:val="0"/>
        <w:autoSpaceDE w:val="0"/>
        <w:autoSpaceDN w:val="0"/>
        <w:adjustRightInd w:val="0"/>
        <w:spacing w:after="0" w:line="240" w:lineRule="auto"/>
        <w:ind w:left="480" w:hanging="480"/>
        <w:rPr>
          <w:rFonts w:ascii="Times New Roman" w:hAnsi="Times New Roman" w:cs="Times New Roman"/>
          <w:noProof/>
          <w:szCs w:val="24"/>
        </w:rPr>
      </w:pPr>
      <w:r w:rsidRPr="008708F9">
        <w:rPr>
          <w:rFonts w:ascii="Times New Roman" w:hAnsi="Times New Roman" w:cs="Times New Roman"/>
          <w:noProof/>
          <w:szCs w:val="24"/>
        </w:rPr>
        <w:t xml:space="preserve">Netriwati. (2016). Analisis Kemampuan Pemecahan Masalah Matetamatis Berdasarkan Teori Polya Ditinjau dari Pengetahuan Awal Mahasiswa IAIN Raden Intan Lampung. </w:t>
      </w:r>
      <w:r w:rsidRPr="008708F9">
        <w:rPr>
          <w:rFonts w:ascii="Times New Roman" w:hAnsi="Times New Roman" w:cs="Times New Roman"/>
          <w:i/>
          <w:iCs/>
          <w:noProof/>
          <w:szCs w:val="24"/>
        </w:rPr>
        <w:t>Al- Jabar: Jurnal Pendidikan Matematika</w:t>
      </w:r>
      <w:r w:rsidRPr="008708F9">
        <w:rPr>
          <w:rFonts w:ascii="Times New Roman" w:hAnsi="Times New Roman" w:cs="Times New Roman"/>
          <w:noProof/>
          <w:szCs w:val="24"/>
        </w:rPr>
        <w:t xml:space="preserve">, </w:t>
      </w:r>
      <w:r w:rsidRPr="008708F9">
        <w:rPr>
          <w:rFonts w:ascii="Times New Roman" w:hAnsi="Times New Roman" w:cs="Times New Roman"/>
          <w:i/>
          <w:iCs/>
          <w:noProof/>
          <w:szCs w:val="24"/>
        </w:rPr>
        <w:t>7</w:t>
      </w:r>
      <w:r w:rsidRPr="008708F9">
        <w:rPr>
          <w:rFonts w:ascii="Times New Roman" w:hAnsi="Times New Roman" w:cs="Times New Roman"/>
          <w:noProof/>
          <w:szCs w:val="24"/>
        </w:rPr>
        <w:t>(2), 181–190.</w:t>
      </w:r>
    </w:p>
    <w:p w:rsidR="008708F9" w:rsidRPr="008708F9" w:rsidRDefault="008708F9" w:rsidP="008708F9">
      <w:pPr>
        <w:widowControl w:val="0"/>
        <w:autoSpaceDE w:val="0"/>
        <w:autoSpaceDN w:val="0"/>
        <w:adjustRightInd w:val="0"/>
        <w:spacing w:after="0" w:line="240" w:lineRule="auto"/>
        <w:ind w:left="480" w:hanging="480"/>
        <w:rPr>
          <w:rFonts w:ascii="Times New Roman" w:hAnsi="Times New Roman" w:cs="Times New Roman"/>
          <w:noProof/>
          <w:szCs w:val="24"/>
        </w:rPr>
      </w:pPr>
      <w:r w:rsidRPr="008708F9">
        <w:rPr>
          <w:rFonts w:ascii="Times New Roman" w:hAnsi="Times New Roman" w:cs="Times New Roman"/>
          <w:noProof/>
          <w:szCs w:val="24"/>
        </w:rPr>
        <w:t xml:space="preserve">Ninik, Hobri, &amp; Suharto. (2014). Analisis Kemampuan Pemecahan Masalah Untuk Setiap Tahap Model Polya dari Siswa SMK Pakusari Jurusan Multimedia Pada Pokok Bahasan Program Linier. </w:t>
      </w:r>
      <w:r w:rsidRPr="008708F9">
        <w:rPr>
          <w:rFonts w:ascii="Times New Roman" w:hAnsi="Times New Roman" w:cs="Times New Roman"/>
          <w:i/>
          <w:iCs/>
          <w:noProof/>
          <w:szCs w:val="24"/>
        </w:rPr>
        <w:t>Kadikma</w:t>
      </w:r>
      <w:r w:rsidRPr="008708F9">
        <w:rPr>
          <w:rFonts w:ascii="Times New Roman" w:hAnsi="Times New Roman" w:cs="Times New Roman"/>
          <w:noProof/>
          <w:szCs w:val="24"/>
        </w:rPr>
        <w:t xml:space="preserve">, </w:t>
      </w:r>
      <w:r w:rsidRPr="008708F9">
        <w:rPr>
          <w:rFonts w:ascii="Times New Roman" w:hAnsi="Times New Roman" w:cs="Times New Roman"/>
          <w:i/>
          <w:iCs/>
          <w:noProof/>
          <w:szCs w:val="24"/>
        </w:rPr>
        <w:t>5</w:t>
      </w:r>
      <w:r w:rsidRPr="008708F9">
        <w:rPr>
          <w:rFonts w:ascii="Times New Roman" w:hAnsi="Times New Roman" w:cs="Times New Roman"/>
          <w:noProof/>
          <w:szCs w:val="24"/>
        </w:rPr>
        <w:t>(3), 61–68.</w:t>
      </w:r>
    </w:p>
    <w:p w:rsidR="008708F9" w:rsidRPr="008708F9" w:rsidRDefault="008708F9" w:rsidP="008708F9">
      <w:pPr>
        <w:widowControl w:val="0"/>
        <w:autoSpaceDE w:val="0"/>
        <w:autoSpaceDN w:val="0"/>
        <w:adjustRightInd w:val="0"/>
        <w:spacing w:after="0" w:line="240" w:lineRule="auto"/>
        <w:ind w:left="480" w:hanging="480"/>
        <w:rPr>
          <w:rFonts w:ascii="Times New Roman" w:hAnsi="Times New Roman" w:cs="Times New Roman"/>
          <w:noProof/>
          <w:szCs w:val="24"/>
        </w:rPr>
      </w:pPr>
      <w:r w:rsidRPr="008708F9">
        <w:rPr>
          <w:rFonts w:ascii="Times New Roman" w:hAnsi="Times New Roman" w:cs="Times New Roman"/>
          <w:noProof/>
          <w:szCs w:val="24"/>
        </w:rPr>
        <w:t>Putra, A. A. I. A., Aminah, N. S., &amp; Marzuki, A. (2020). Analysis of Studentsâ€</w:t>
      </w:r>
      <w:r w:rsidRPr="008708F9">
        <w:rPr>
          <w:rFonts w:ascii="Times New Roman" w:hAnsi="Times New Roman" w:cs="Times New Roman"/>
          <w:noProof/>
          <w:szCs w:val="24"/>
          <w:vertAlign w:val="superscript"/>
        </w:rPr>
        <w:t>TM</w:t>
      </w:r>
      <w:r w:rsidRPr="008708F9">
        <w:rPr>
          <w:rFonts w:ascii="Times New Roman" w:hAnsi="Times New Roman" w:cs="Times New Roman"/>
          <w:noProof/>
          <w:szCs w:val="24"/>
        </w:rPr>
        <w:t xml:space="preserve"> Multiple representation-based Problem - solving Skills. </w:t>
      </w:r>
      <w:r w:rsidRPr="008708F9">
        <w:rPr>
          <w:rFonts w:ascii="Times New Roman" w:hAnsi="Times New Roman" w:cs="Times New Roman"/>
          <w:i/>
          <w:iCs/>
          <w:noProof/>
          <w:szCs w:val="24"/>
        </w:rPr>
        <w:t>Journal of Educational Science and Technology (EST)</w:t>
      </w:r>
      <w:r w:rsidRPr="008708F9">
        <w:rPr>
          <w:rFonts w:ascii="Times New Roman" w:hAnsi="Times New Roman" w:cs="Times New Roman"/>
          <w:noProof/>
          <w:szCs w:val="24"/>
        </w:rPr>
        <w:t xml:space="preserve">, </w:t>
      </w:r>
      <w:r w:rsidRPr="008708F9">
        <w:rPr>
          <w:rFonts w:ascii="Times New Roman" w:hAnsi="Times New Roman" w:cs="Times New Roman"/>
          <w:i/>
          <w:iCs/>
          <w:noProof/>
          <w:szCs w:val="24"/>
        </w:rPr>
        <w:t>6</w:t>
      </w:r>
      <w:r w:rsidRPr="008708F9">
        <w:rPr>
          <w:rFonts w:ascii="Times New Roman" w:hAnsi="Times New Roman" w:cs="Times New Roman"/>
          <w:noProof/>
          <w:szCs w:val="24"/>
        </w:rPr>
        <w:t>(1), 99–105. https://doi.org/10.26858/est.v6i1.11196</w:t>
      </w:r>
    </w:p>
    <w:p w:rsidR="008708F9" w:rsidRPr="008708F9" w:rsidRDefault="008708F9" w:rsidP="008708F9">
      <w:pPr>
        <w:widowControl w:val="0"/>
        <w:autoSpaceDE w:val="0"/>
        <w:autoSpaceDN w:val="0"/>
        <w:adjustRightInd w:val="0"/>
        <w:spacing w:after="0" w:line="240" w:lineRule="auto"/>
        <w:ind w:left="480" w:hanging="480"/>
        <w:rPr>
          <w:rFonts w:ascii="Times New Roman" w:hAnsi="Times New Roman" w:cs="Times New Roman"/>
          <w:noProof/>
          <w:szCs w:val="24"/>
        </w:rPr>
      </w:pPr>
      <w:r w:rsidRPr="008708F9">
        <w:rPr>
          <w:rFonts w:ascii="Times New Roman" w:hAnsi="Times New Roman" w:cs="Times New Roman"/>
          <w:noProof/>
          <w:szCs w:val="24"/>
        </w:rPr>
        <w:t xml:space="preserve">Risma, A., Isnarto, &amp; Hidayah, S. (2019). Analisis Kemampuan Siswa Dalam Menyelesaikan Soal Cerita Berdasarkan Langkah Pemecahan Masalah Polya. </w:t>
      </w:r>
      <w:r w:rsidRPr="008708F9">
        <w:rPr>
          <w:rFonts w:ascii="Times New Roman" w:hAnsi="Times New Roman" w:cs="Times New Roman"/>
          <w:i/>
          <w:iCs/>
          <w:noProof/>
          <w:szCs w:val="24"/>
        </w:rPr>
        <w:t>Prosiding Seminar Nasional Pascasarjana UNNES</w:t>
      </w:r>
      <w:r w:rsidRPr="008708F9">
        <w:rPr>
          <w:rFonts w:ascii="Times New Roman" w:hAnsi="Times New Roman" w:cs="Times New Roman"/>
          <w:noProof/>
          <w:szCs w:val="24"/>
        </w:rPr>
        <w:t xml:space="preserve">, </w:t>
      </w:r>
      <w:r w:rsidRPr="008708F9">
        <w:rPr>
          <w:rFonts w:ascii="Times New Roman" w:hAnsi="Times New Roman" w:cs="Times New Roman"/>
          <w:i/>
          <w:iCs/>
          <w:noProof/>
          <w:szCs w:val="24"/>
        </w:rPr>
        <w:t>1</w:t>
      </w:r>
      <w:r w:rsidRPr="008708F9">
        <w:rPr>
          <w:rFonts w:ascii="Times New Roman" w:hAnsi="Times New Roman" w:cs="Times New Roman"/>
          <w:noProof/>
          <w:szCs w:val="24"/>
        </w:rPr>
        <w:t>(1), 297–303.</w:t>
      </w:r>
    </w:p>
    <w:p w:rsidR="008708F9" w:rsidRPr="008708F9" w:rsidRDefault="008708F9" w:rsidP="008708F9">
      <w:pPr>
        <w:widowControl w:val="0"/>
        <w:autoSpaceDE w:val="0"/>
        <w:autoSpaceDN w:val="0"/>
        <w:adjustRightInd w:val="0"/>
        <w:spacing w:after="0" w:line="240" w:lineRule="auto"/>
        <w:ind w:left="480" w:hanging="480"/>
        <w:rPr>
          <w:rFonts w:ascii="Times New Roman" w:hAnsi="Times New Roman" w:cs="Times New Roman"/>
          <w:noProof/>
        </w:rPr>
      </w:pPr>
      <w:r w:rsidRPr="008708F9">
        <w:rPr>
          <w:rFonts w:ascii="Times New Roman" w:hAnsi="Times New Roman" w:cs="Times New Roman"/>
          <w:noProof/>
          <w:szCs w:val="24"/>
        </w:rPr>
        <w:t xml:space="preserve">Utami, R. W., &amp; Wutsqa, D. U. (2017). Analisis kemampuan pemecahan masalah matematika dan self-efficacy siswa SMP negeri di Kabupaten Ciamis. </w:t>
      </w:r>
      <w:r w:rsidRPr="008708F9">
        <w:rPr>
          <w:rFonts w:ascii="Times New Roman" w:hAnsi="Times New Roman" w:cs="Times New Roman"/>
          <w:i/>
          <w:iCs/>
          <w:noProof/>
          <w:szCs w:val="24"/>
        </w:rPr>
        <w:t>Jurnal Riset Pendidikan Matematika</w:t>
      </w:r>
      <w:r w:rsidRPr="008708F9">
        <w:rPr>
          <w:rFonts w:ascii="Times New Roman" w:hAnsi="Times New Roman" w:cs="Times New Roman"/>
          <w:noProof/>
          <w:szCs w:val="24"/>
        </w:rPr>
        <w:t xml:space="preserve">, </w:t>
      </w:r>
      <w:r w:rsidRPr="008708F9">
        <w:rPr>
          <w:rFonts w:ascii="Times New Roman" w:hAnsi="Times New Roman" w:cs="Times New Roman"/>
          <w:i/>
          <w:iCs/>
          <w:noProof/>
          <w:szCs w:val="24"/>
        </w:rPr>
        <w:t>4</w:t>
      </w:r>
      <w:r w:rsidRPr="008708F9">
        <w:rPr>
          <w:rFonts w:ascii="Times New Roman" w:hAnsi="Times New Roman" w:cs="Times New Roman"/>
          <w:noProof/>
          <w:szCs w:val="24"/>
        </w:rPr>
        <w:t>(2), 166. https://doi.org/10.21831/jrpm.v4i2.14897</w:t>
      </w:r>
    </w:p>
    <w:p w:rsidR="00F42796" w:rsidRDefault="008708F9" w:rsidP="00F42796">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fldChar w:fldCharType="end"/>
      </w:r>
    </w:p>
    <w:p w:rsidR="00F42796" w:rsidRPr="00F42796" w:rsidRDefault="00F42796" w:rsidP="00F42796">
      <w:pPr>
        <w:widowControl w:val="0"/>
        <w:autoSpaceDE w:val="0"/>
        <w:autoSpaceDN w:val="0"/>
        <w:adjustRightInd w:val="0"/>
        <w:spacing w:after="0"/>
        <w:jc w:val="both"/>
        <w:rPr>
          <w:rFonts w:ascii="Times New Roman" w:hAnsi="Times New Roman" w:cs="Times New Roman"/>
          <w:color w:val="000000"/>
        </w:rPr>
      </w:pPr>
    </w:p>
    <w:sectPr w:rsidR="00F42796" w:rsidRPr="00F42796" w:rsidSect="00ED0B5A">
      <w:headerReference w:type="default" r:id="rId15"/>
      <w:type w:val="continuous"/>
      <w:pgSz w:w="11906" w:h="16838" w:code="9"/>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359" w:rsidRDefault="00D74359" w:rsidP="00B063F3">
      <w:pPr>
        <w:spacing w:after="0" w:line="240" w:lineRule="auto"/>
      </w:pPr>
      <w:r>
        <w:separator/>
      </w:r>
    </w:p>
  </w:endnote>
  <w:endnote w:type="continuationSeparator" w:id="0">
    <w:p w:rsidR="00D74359" w:rsidRDefault="00D74359" w:rsidP="00B0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EB Garamond">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B5A" w:rsidRDefault="00290350" w:rsidP="00F42796">
    <w:pPr>
      <w:pStyle w:val="Footer"/>
      <w:jc w:val="right"/>
      <w:rPr>
        <w:rFonts w:ascii="Times New Roman" w:hAnsi="Times New Roman" w:cs="Times New Roman"/>
        <w:lang w:val="en-US"/>
      </w:rPr>
    </w:pPr>
    <w:proofErr w:type="spellStart"/>
    <w:proofErr w:type="gramStart"/>
    <w:r>
      <w:rPr>
        <w:rFonts w:ascii="Times New Roman" w:hAnsi="Times New Roman" w:cs="Times New Roman"/>
        <w:lang w:val="en-US"/>
      </w:rPr>
      <w:t>Eduka</w:t>
    </w:r>
    <w:r w:rsidR="00ED0B5A">
      <w:rPr>
        <w:rFonts w:ascii="Times New Roman" w:hAnsi="Times New Roman" w:cs="Times New Roman"/>
        <w:lang w:val="en-US"/>
      </w:rPr>
      <w:t>tif</w:t>
    </w:r>
    <w:proofErr w:type="spellEnd"/>
    <w:r>
      <w:rPr>
        <w:rFonts w:ascii="Times New Roman" w:hAnsi="Times New Roman" w:cs="Times New Roman"/>
        <w:lang w:val="en-US"/>
      </w:rPr>
      <w:t xml:space="preserve"> :</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Ilmu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Vol</w:t>
    </w:r>
    <w:proofErr w:type="spellEnd"/>
    <w:r>
      <w:rPr>
        <w:rFonts w:ascii="Times New Roman" w:hAnsi="Times New Roman" w:cs="Times New Roman"/>
        <w:lang w:val="en-US"/>
      </w:rPr>
      <w:t xml:space="preserve"> x No x </w:t>
    </w:r>
    <w:proofErr w:type="spellStart"/>
    <w:r w:rsidR="005B3C72">
      <w:rPr>
        <w:rFonts w:ascii="Times New Roman" w:hAnsi="Times New Roman" w:cs="Times New Roman"/>
        <w:lang w:val="en-US"/>
      </w:rPr>
      <w:t>Bulan</w:t>
    </w:r>
    <w:proofErr w:type="spellEnd"/>
    <w:r w:rsidR="005B3C72">
      <w:rPr>
        <w:rFonts w:ascii="Times New Roman" w:hAnsi="Times New Roman" w:cs="Times New Roman"/>
        <w:lang w:val="en-US"/>
      </w:rPr>
      <w:t xml:space="preserve"> </w:t>
    </w:r>
    <w:r>
      <w:rPr>
        <w:rFonts w:ascii="Times New Roman" w:hAnsi="Times New Roman" w:cs="Times New Roman"/>
        <w:lang w:val="en-US"/>
      </w:rPr>
      <w:t xml:space="preserve"> xxx   </w:t>
    </w:r>
  </w:p>
  <w:p w:rsidR="00A17550" w:rsidRPr="00BE239B" w:rsidRDefault="00290350" w:rsidP="00F42796">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w:t>
    </w:r>
    <w:r w:rsidR="005B3C72">
      <w:rPr>
        <w:rFonts w:ascii="Times New Roman" w:hAnsi="Times New Roman" w:cs="Times New Roman"/>
        <w:lang w:val="en-US"/>
      </w:rPr>
      <w:t>2656-8063</w:t>
    </w:r>
    <w:r>
      <w:rPr>
        <w:rFonts w:ascii="Times New Roman" w:hAnsi="Times New Roman" w:cs="Times New Roman"/>
        <w:lang w:val="en-US"/>
      </w:rPr>
      <w:t xml:space="preserve">   e-ISSN </w:t>
    </w:r>
    <w:r w:rsidR="005B3C72">
      <w:rPr>
        <w:rFonts w:ascii="Times New Roman" w:hAnsi="Times New Roman" w:cs="Times New Roman"/>
        <w:lang w:val="en-US"/>
      </w:rPr>
      <w:t>2656-8071</w:t>
    </w:r>
  </w:p>
  <w:p w:rsidR="00842CF3" w:rsidRDefault="00842C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359" w:rsidRDefault="00D74359" w:rsidP="00B063F3">
      <w:pPr>
        <w:spacing w:after="0" w:line="240" w:lineRule="auto"/>
      </w:pPr>
      <w:r>
        <w:separator/>
      </w:r>
    </w:p>
  </w:footnote>
  <w:footnote w:type="continuationSeparator" w:id="0">
    <w:p w:rsidR="00D74359" w:rsidRDefault="00D74359" w:rsidP="00B06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6CD" w:rsidRPr="0070159C" w:rsidRDefault="001B6D6F"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00290350" w:rsidRPr="00290350">
      <w:rPr>
        <w:rFonts w:ascii="Times New Roman" w:hAnsi="Times New Roman" w:cs="Times New Roman"/>
        <w:b/>
        <w:bCs/>
        <w:noProof/>
      </w:rPr>
      <w:t>2</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sidR="004A51D1">
      <w:rPr>
        <w:rFonts w:ascii="Times New Roman" w:hAnsi="Times New Roman" w:cs="Times New Roman"/>
        <w:i/>
        <w:noProof/>
        <w:lang w:val="en-US"/>
      </w:rPr>
      <w:t>Judul –Nama Penulis</w:t>
    </w:r>
  </w:p>
  <w:p w:rsidR="00842CF3" w:rsidRPr="001B6D6F" w:rsidRDefault="00842C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A1C" w:rsidRPr="00B75A1C" w:rsidRDefault="002341D9" w:rsidP="00A47D2A">
    <w:pPr>
      <w:spacing w:after="0" w:line="240" w:lineRule="auto"/>
      <w:ind w:left="567" w:hanging="567"/>
      <w:jc w:val="both"/>
      <w:rPr>
        <w:rFonts w:ascii="Times New Roman" w:hAnsi="Times New Roman" w:cs="Times New Roman"/>
        <w:b/>
        <w:sz w:val="24"/>
        <w:szCs w:val="24"/>
        <w:lang w:val="en-US"/>
      </w:rPr>
    </w:pPr>
    <w:r w:rsidRPr="00006FDD">
      <w:rPr>
        <w:rFonts w:ascii="Times New Roman" w:hAnsi="Times New Roman" w:cs="Times New Roman"/>
      </w:rPr>
      <w:fldChar w:fldCharType="begin"/>
    </w:r>
    <w:r w:rsidRPr="00006FDD">
      <w:rPr>
        <w:rFonts w:ascii="Times New Roman" w:hAnsi="Times New Roman" w:cs="Times New Roman"/>
      </w:rPr>
      <w:instrText xml:space="preserve"> PAGE   \* MERGEFORMAT </w:instrText>
    </w:r>
    <w:r w:rsidRPr="00006FDD">
      <w:rPr>
        <w:rFonts w:ascii="Times New Roman" w:hAnsi="Times New Roman" w:cs="Times New Roman"/>
      </w:rPr>
      <w:fldChar w:fldCharType="separate"/>
    </w:r>
    <w:r w:rsidR="003D7676">
      <w:rPr>
        <w:rFonts w:ascii="Times New Roman" w:hAnsi="Times New Roman" w:cs="Times New Roman"/>
        <w:noProof/>
      </w:rPr>
      <w:t>6</w:t>
    </w:r>
    <w:r w:rsidRPr="00006FDD">
      <w:rPr>
        <w:rFonts w:ascii="Times New Roman" w:hAnsi="Times New Roman" w:cs="Times New Roman"/>
      </w:rPr>
      <w:fldChar w:fldCharType="end"/>
    </w:r>
    <w:r w:rsidRPr="00006FDD">
      <w:rPr>
        <w:rFonts w:ascii="Times New Roman" w:hAnsi="Times New Roman" w:cs="Times New Roman"/>
        <w:noProof/>
        <w:lang w:val="en-US"/>
      </w:rPr>
      <w:t xml:space="preserve"> </w:t>
    </w:r>
    <w:r w:rsidR="002827BF">
      <w:rPr>
        <w:noProof/>
        <w:lang w:val="en-US"/>
      </w:rPr>
      <w:t xml:space="preserve"> </w:t>
    </w:r>
    <w:r w:rsidR="00290350">
      <w:rPr>
        <w:rFonts w:ascii="Times New Roman" w:hAnsi="Times New Roman" w:cs="Times New Roman"/>
        <w:i/>
        <w:noProof/>
        <w:sz w:val="20"/>
        <w:szCs w:val="20"/>
        <w:lang w:val="en-US"/>
      </w:rPr>
      <w:t>Judul – Nama Penulis</w:t>
    </w:r>
  </w:p>
  <w:p w:rsidR="00CA5851" w:rsidRDefault="00ED0B5A" w:rsidP="00CA5851">
    <w:pPr>
      <w:spacing w:after="0" w:line="240" w:lineRule="auto"/>
      <w:jc w:val="both"/>
      <w:rPr>
        <w:rFonts w:ascii="Times New Roman" w:hAnsi="Times New Roman" w:cs="Times New Roman"/>
        <w:i/>
        <w:sz w:val="20"/>
        <w:szCs w:val="20"/>
        <w:lang w:val="en-US"/>
      </w:rPr>
    </w:pPr>
    <w:proofErr w:type="gramStart"/>
    <w:r>
      <w:rPr>
        <w:rFonts w:ascii="Times New Roman" w:hAnsi="Times New Roman" w:cs="Times New Roman"/>
        <w:i/>
        <w:sz w:val="20"/>
        <w:szCs w:val="20"/>
        <w:lang w:val="en-US"/>
      </w:rPr>
      <w:t>DOI :</w:t>
    </w:r>
    <w:proofErr w:type="gramEnd"/>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rPr>
      <w:t>xxxx</w:t>
    </w:r>
    <w:proofErr w:type="spellEnd"/>
  </w:p>
  <w:p w:rsidR="00010DF4" w:rsidRPr="00CA5851" w:rsidRDefault="00010DF4" w:rsidP="00CA5851">
    <w:pPr>
      <w:spacing w:after="0" w:line="240" w:lineRule="auto"/>
      <w:jc w:val="both"/>
      <w:rPr>
        <w:rFonts w:ascii="Times New Roman" w:hAnsi="Times New Roman" w:cs="Times New Roman"/>
        <w:i/>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3037"/>
    <w:multiLevelType w:val="hybridMultilevel"/>
    <w:tmpl w:val="8FC64B4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11E52DE5"/>
    <w:multiLevelType w:val="hybridMultilevel"/>
    <w:tmpl w:val="4D96FAC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5CC6478"/>
    <w:multiLevelType w:val="hybridMultilevel"/>
    <w:tmpl w:val="733C3BB4"/>
    <w:lvl w:ilvl="0" w:tplc="523A01C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5D10C9D"/>
    <w:multiLevelType w:val="hybridMultilevel"/>
    <w:tmpl w:val="6F00D4AC"/>
    <w:lvl w:ilvl="0" w:tplc="1DDE0EA0">
      <w:start w:val="1"/>
      <w:numFmt w:val="decimal"/>
      <w:lvlText w:val="%1."/>
      <w:lvlJc w:val="left"/>
      <w:pPr>
        <w:ind w:left="580" w:hanging="360"/>
      </w:pPr>
      <w:rPr>
        <w:rFonts w:cs="Times New Roman" w:hint="default"/>
        <w:sz w:val="24"/>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4">
    <w:nsid w:val="293059AD"/>
    <w:multiLevelType w:val="hybridMultilevel"/>
    <w:tmpl w:val="A590338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2A261CB0"/>
    <w:multiLevelType w:val="multilevel"/>
    <w:tmpl w:val="2A261CB0"/>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6">
    <w:nsid w:val="304C0895"/>
    <w:multiLevelType w:val="multilevel"/>
    <w:tmpl w:val="304C0895"/>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3338208E"/>
    <w:multiLevelType w:val="hybridMultilevel"/>
    <w:tmpl w:val="30D832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6701436"/>
    <w:multiLevelType w:val="hybridMultilevel"/>
    <w:tmpl w:val="2280F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70E5A80"/>
    <w:multiLevelType w:val="multilevel"/>
    <w:tmpl w:val="370E5A80"/>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0">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1">
    <w:nsid w:val="37D51661"/>
    <w:multiLevelType w:val="hybridMultilevel"/>
    <w:tmpl w:val="67F8F2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nsid w:val="4B0D7259"/>
    <w:multiLevelType w:val="hybridMultilevel"/>
    <w:tmpl w:val="C92291EA"/>
    <w:lvl w:ilvl="0" w:tplc="73F26694">
      <w:start w:val="1"/>
      <w:numFmt w:val="decimal"/>
      <w:lvlText w:val="%1."/>
      <w:lvlJc w:val="left"/>
      <w:pPr>
        <w:ind w:left="720" w:hanging="360"/>
      </w:pPr>
      <w:rPr>
        <w:rFonts w:ascii="Cambria Math" w:hAnsi="Cambria Math"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528D3387"/>
    <w:multiLevelType w:val="hybridMultilevel"/>
    <w:tmpl w:val="377CE2D0"/>
    <w:lvl w:ilvl="0" w:tplc="BB681B8C">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6774A4F"/>
    <w:multiLevelType w:val="hybridMultilevel"/>
    <w:tmpl w:val="C76E5A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9A97E06"/>
    <w:multiLevelType w:val="multilevel"/>
    <w:tmpl w:val="778838C0"/>
    <w:lvl w:ilvl="0">
      <w:start w:val="1"/>
      <w:numFmt w:val="decimal"/>
      <w:lvlText w:val="%1."/>
      <w:lvlJc w:val="left"/>
      <w:pPr>
        <w:ind w:left="990" w:hanging="360"/>
      </w:pPr>
      <w:rPr>
        <w:rFonts w:cs="Times New Roman" w:hint="default"/>
      </w:rPr>
    </w:lvl>
    <w:lvl w:ilvl="1">
      <w:start w:val="4"/>
      <w:numFmt w:val="decimal"/>
      <w:isLgl/>
      <w:lvlText w:val="%1.%2"/>
      <w:lvlJc w:val="left"/>
      <w:pPr>
        <w:ind w:left="990" w:hanging="360"/>
      </w:pPr>
      <w:rPr>
        <w:rFonts w:cs="Times New Roman" w:hint="default"/>
      </w:rPr>
    </w:lvl>
    <w:lvl w:ilvl="2">
      <w:start w:val="1"/>
      <w:numFmt w:val="decimal"/>
      <w:isLgl/>
      <w:lvlText w:val="%1.%2.%3"/>
      <w:lvlJc w:val="left"/>
      <w:pPr>
        <w:ind w:left="1350" w:hanging="720"/>
      </w:pPr>
      <w:rPr>
        <w:rFonts w:cs="Times New Roman" w:hint="default"/>
      </w:rPr>
    </w:lvl>
    <w:lvl w:ilvl="3">
      <w:start w:val="1"/>
      <w:numFmt w:val="decimal"/>
      <w:isLgl/>
      <w:lvlText w:val="%1.%2.%3.%4"/>
      <w:lvlJc w:val="left"/>
      <w:pPr>
        <w:ind w:left="1350" w:hanging="720"/>
      </w:pPr>
      <w:rPr>
        <w:rFonts w:cs="Times New Roman" w:hint="default"/>
      </w:rPr>
    </w:lvl>
    <w:lvl w:ilvl="4">
      <w:start w:val="1"/>
      <w:numFmt w:val="decimal"/>
      <w:isLgl/>
      <w:lvlText w:val="%1.%2.%3.%4.%5"/>
      <w:lvlJc w:val="left"/>
      <w:pPr>
        <w:ind w:left="1710" w:hanging="1080"/>
      </w:pPr>
      <w:rPr>
        <w:rFonts w:cs="Times New Roman" w:hint="default"/>
      </w:rPr>
    </w:lvl>
    <w:lvl w:ilvl="5">
      <w:start w:val="1"/>
      <w:numFmt w:val="decimal"/>
      <w:isLgl/>
      <w:lvlText w:val="%1.%2.%3.%4.%5.%6"/>
      <w:lvlJc w:val="left"/>
      <w:pPr>
        <w:ind w:left="1710" w:hanging="1080"/>
      </w:pPr>
      <w:rPr>
        <w:rFonts w:cs="Times New Roman" w:hint="default"/>
      </w:rPr>
    </w:lvl>
    <w:lvl w:ilvl="6">
      <w:start w:val="1"/>
      <w:numFmt w:val="decimal"/>
      <w:isLgl/>
      <w:lvlText w:val="%1.%2.%3.%4.%5.%6.%7"/>
      <w:lvlJc w:val="left"/>
      <w:pPr>
        <w:ind w:left="2070" w:hanging="1440"/>
      </w:pPr>
      <w:rPr>
        <w:rFonts w:cs="Times New Roman" w:hint="default"/>
      </w:rPr>
    </w:lvl>
    <w:lvl w:ilvl="7">
      <w:start w:val="1"/>
      <w:numFmt w:val="decimal"/>
      <w:isLgl/>
      <w:lvlText w:val="%1.%2.%3.%4.%5.%6.%7.%8"/>
      <w:lvlJc w:val="left"/>
      <w:pPr>
        <w:ind w:left="2070" w:hanging="1440"/>
      </w:pPr>
      <w:rPr>
        <w:rFonts w:cs="Times New Roman" w:hint="default"/>
      </w:rPr>
    </w:lvl>
    <w:lvl w:ilvl="8">
      <w:start w:val="1"/>
      <w:numFmt w:val="decimal"/>
      <w:isLgl/>
      <w:lvlText w:val="%1.%2.%3.%4.%5.%6.%7.%8.%9"/>
      <w:lvlJc w:val="left"/>
      <w:pPr>
        <w:ind w:left="2430" w:hanging="1800"/>
      </w:pPr>
      <w:rPr>
        <w:rFonts w:cs="Times New Roman" w:hint="default"/>
      </w:rPr>
    </w:lvl>
  </w:abstractNum>
  <w:abstractNum w:abstractNumId="17">
    <w:nsid w:val="674E7849"/>
    <w:multiLevelType w:val="hybridMultilevel"/>
    <w:tmpl w:val="C742B18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nsid w:val="73AA14F6"/>
    <w:multiLevelType w:val="hybridMultilevel"/>
    <w:tmpl w:val="183C18DC"/>
    <w:lvl w:ilvl="0" w:tplc="2D22D080">
      <w:start w:val="1"/>
      <w:numFmt w:val="decimal"/>
      <w:lvlText w:val="%1."/>
      <w:lvlJc w:val="left"/>
      <w:pPr>
        <w:ind w:left="580" w:hanging="360"/>
      </w:pPr>
      <w:rPr>
        <w:rFonts w:cs="Times New Roman" w:hint="default"/>
        <w:b/>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19">
    <w:nsid w:val="7AEE41F5"/>
    <w:multiLevelType w:val="hybridMultilevel"/>
    <w:tmpl w:val="9102A426"/>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12"/>
  </w:num>
  <w:num w:numId="2">
    <w:abstractNumId w:val="11"/>
  </w:num>
  <w:num w:numId="3">
    <w:abstractNumId w:val="8"/>
  </w:num>
  <w:num w:numId="4">
    <w:abstractNumId w:val="2"/>
  </w:num>
  <w:num w:numId="5">
    <w:abstractNumId w:val="6"/>
  </w:num>
  <w:num w:numId="6">
    <w:abstractNumId w:val="5"/>
  </w:num>
  <w:num w:numId="7">
    <w:abstractNumId w:val="12"/>
  </w:num>
  <w:num w:numId="8">
    <w:abstractNumId w:val="1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0"/>
  </w:num>
  <w:num w:numId="13">
    <w:abstractNumId w:val="18"/>
  </w:num>
  <w:num w:numId="14">
    <w:abstractNumId w:val="3"/>
  </w:num>
  <w:num w:numId="15">
    <w:abstractNumId w:val="7"/>
  </w:num>
  <w:num w:numId="16">
    <w:abstractNumId w:val="16"/>
  </w:num>
  <w:num w:numId="17">
    <w:abstractNumId w:val="1"/>
  </w:num>
  <w:num w:numId="18">
    <w:abstractNumId w:val="15"/>
  </w:num>
  <w:num w:numId="19">
    <w:abstractNumId w:val="4"/>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3F3"/>
    <w:rsid w:val="0000428A"/>
    <w:rsid w:val="00004C2C"/>
    <w:rsid w:val="00006C5F"/>
    <w:rsid w:val="00006FDD"/>
    <w:rsid w:val="00010DF4"/>
    <w:rsid w:val="0001131C"/>
    <w:rsid w:val="00012405"/>
    <w:rsid w:val="00017D35"/>
    <w:rsid w:val="00022269"/>
    <w:rsid w:val="000254F1"/>
    <w:rsid w:val="00026DB9"/>
    <w:rsid w:val="000276C4"/>
    <w:rsid w:val="000324D0"/>
    <w:rsid w:val="000346ED"/>
    <w:rsid w:val="00034F72"/>
    <w:rsid w:val="000411CF"/>
    <w:rsid w:val="000417B8"/>
    <w:rsid w:val="00045F4B"/>
    <w:rsid w:val="00047C57"/>
    <w:rsid w:val="00050AB5"/>
    <w:rsid w:val="00053097"/>
    <w:rsid w:val="00067CB6"/>
    <w:rsid w:val="000814C2"/>
    <w:rsid w:val="00081C81"/>
    <w:rsid w:val="000829C1"/>
    <w:rsid w:val="00086A0E"/>
    <w:rsid w:val="000901CF"/>
    <w:rsid w:val="00092BD5"/>
    <w:rsid w:val="0009389B"/>
    <w:rsid w:val="000C335E"/>
    <w:rsid w:val="000D0557"/>
    <w:rsid w:val="000E07C4"/>
    <w:rsid w:val="000E5BBE"/>
    <w:rsid w:val="000E61F5"/>
    <w:rsid w:val="000F6C3C"/>
    <w:rsid w:val="001025C9"/>
    <w:rsid w:val="0010299D"/>
    <w:rsid w:val="001032EF"/>
    <w:rsid w:val="00106084"/>
    <w:rsid w:val="00106DE9"/>
    <w:rsid w:val="0013473E"/>
    <w:rsid w:val="00145BA4"/>
    <w:rsid w:val="00146085"/>
    <w:rsid w:val="001476BA"/>
    <w:rsid w:val="0015053A"/>
    <w:rsid w:val="00167900"/>
    <w:rsid w:val="001705BC"/>
    <w:rsid w:val="00170AE4"/>
    <w:rsid w:val="00171022"/>
    <w:rsid w:val="001729B9"/>
    <w:rsid w:val="00175B27"/>
    <w:rsid w:val="0018096D"/>
    <w:rsid w:val="001920AE"/>
    <w:rsid w:val="00196BEF"/>
    <w:rsid w:val="001A0AAD"/>
    <w:rsid w:val="001A4CDB"/>
    <w:rsid w:val="001A5AAB"/>
    <w:rsid w:val="001B22A2"/>
    <w:rsid w:val="001B2428"/>
    <w:rsid w:val="001B6D6F"/>
    <w:rsid w:val="001D1720"/>
    <w:rsid w:val="001D7771"/>
    <w:rsid w:val="001D7938"/>
    <w:rsid w:val="001F09CC"/>
    <w:rsid w:val="00212904"/>
    <w:rsid w:val="0021520E"/>
    <w:rsid w:val="00220FDE"/>
    <w:rsid w:val="002213F1"/>
    <w:rsid w:val="002341D9"/>
    <w:rsid w:val="00246B6E"/>
    <w:rsid w:val="00250C98"/>
    <w:rsid w:val="00260A99"/>
    <w:rsid w:val="00264462"/>
    <w:rsid w:val="002648E3"/>
    <w:rsid w:val="0027211E"/>
    <w:rsid w:val="002827BF"/>
    <w:rsid w:val="002836C2"/>
    <w:rsid w:val="00290350"/>
    <w:rsid w:val="002976ED"/>
    <w:rsid w:val="002A1F03"/>
    <w:rsid w:val="002A3964"/>
    <w:rsid w:val="002B2F8B"/>
    <w:rsid w:val="002B7E55"/>
    <w:rsid w:val="002C4A4D"/>
    <w:rsid w:val="002C4F2A"/>
    <w:rsid w:val="002D1AB8"/>
    <w:rsid w:val="002E2BC6"/>
    <w:rsid w:val="002E651F"/>
    <w:rsid w:val="003022C0"/>
    <w:rsid w:val="003046A8"/>
    <w:rsid w:val="00307D14"/>
    <w:rsid w:val="00310E9A"/>
    <w:rsid w:val="003147C3"/>
    <w:rsid w:val="00316B48"/>
    <w:rsid w:val="003179C2"/>
    <w:rsid w:val="003277CC"/>
    <w:rsid w:val="00334382"/>
    <w:rsid w:val="003343A7"/>
    <w:rsid w:val="00337139"/>
    <w:rsid w:val="003423AD"/>
    <w:rsid w:val="00344AF1"/>
    <w:rsid w:val="00345CE6"/>
    <w:rsid w:val="00345E85"/>
    <w:rsid w:val="00350E44"/>
    <w:rsid w:val="003600E3"/>
    <w:rsid w:val="00367FB3"/>
    <w:rsid w:val="003701E4"/>
    <w:rsid w:val="003827F2"/>
    <w:rsid w:val="003B7635"/>
    <w:rsid w:val="003C1468"/>
    <w:rsid w:val="003C731B"/>
    <w:rsid w:val="003D1674"/>
    <w:rsid w:val="003D7676"/>
    <w:rsid w:val="003E039D"/>
    <w:rsid w:val="003E72F8"/>
    <w:rsid w:val="003F4281"/>
    <w:rsid w:val="003F63DF"/>
    <w:rsid w:val="00402BBF"/>
    <w:rsid w:val="00411589"/>
    <w:rsid w:val="004141F3"/>
    <w:rsid w:val="00445776"/>
    <w:rsid w:val="00447B0C"/>
    <w:rsid w:val="00451368"/>
    <w:rsid w:val="00451474"/>
    <w:rsid w:val="00451F6F"/>
    <w:rsid w:val="00475BD6"/>
    <w:rsid w:val="004866C9"/>
    <w:rsid w:val="0048753B"/>
    <w:rsid w:val="00490343"/>
    <w:rsid w:val="00490A46"/>
    <w:rsid w:val="00496B9D"/>
    <w:rsid w:val="004A51D1"/>
    <w:rsid w:val="004C02AD"/>
    <w:rsid w:val="004C195D"/>
    <w:rsid w:val="004C1C81"/>
    <w:rsid w:val="004C4A70"/>
    <w:rsid w:val="004C6B03"/>
    <w:rsid w:val="004F7EB9"/>
    <w:rsid w:val="0050425F"/>
    <w:rsid w:val="00504834"/>
    <w:rsid w:val="00505DEE"/>
    <w:rsid w:val="0052159F"/>
    <w:rsid w:val="005274AF"/>
    <w:rsid w:val="00532C3E"/>
    <w:rsid w:val="00537268"/>
    <w:rsid w:val="0054231A"/>
    <w:rsid w:val="00557337"/>
    <w:rsid w:val="00561DB4"/>
    <w:rsid w:val="00566392"/>
    <w:rsid w:val="00570FEF"/>
    <w:rsid w:val="00596DD2"/>
    <w:rsid w:val="005A1600"/>
    <w:rsid w:val="005A1FC1"/>
    <w:rsid w:val="005A236E"/>
    <w:rsid w:val="005A7402"/>
    <w:rsid w:val="005B3C72"/>
    <w:rsid w:val="005D0B31"/>
    <w:rsid w:val="005E6A85"/>
    <w:rsid w:val="005F3561"/>
    <w:rsid w:val="005F63A3"/>
    <w:rsid w:val="006049D5"/>
    <w:rsid w:val="00623632"/>
    <w:rsid w:val="00624CC7"/>
    <w:rsid w:val="00626993"/>
    <w:rsid w:val="006365B6"/>
    <w:rsid w:val="00637EF6"/>
    <w:rsid w:val="006456CD"/>
    <w:rsid w:val="00653D60"/>
    <w:rsid w:val="0067017F"/>
    <w:rsid w:val="00670773"/>
    <w:rsid w:val="0068247E"/>
    <w:rsid w:val="006850A4"/>
    <w:rsid w:val="00694891"/>
    <w:rsid w:val="006A2C99"/>
    <w:rsid w:val="006B793F"/>
    <w:rsid w:val="006C0542"/>
    <w:rsid w:val="006C3E6D"/>
    <w:rsid w:val="006C4FF7"/>
    <w:rsid w:val="006C554B"/>
    <w:rsid w:val="006E1676"/>
    <w:rsid w:val="006E2CFE"/>
    <w:rsid w:val="006E4C0D"/>
    <w:rsid w:val="006E5CDC"/>
    <w:rsid w:val="006E69AC"/>
    <w:rsid w:val="006F0452"/>
    <w:rsid w:val="006F14D5"/>
    <w:rsid w:val="007009AA"/>
    <w:rsid w:val="0070159C"/>
    <w:rsid w:val="00710715"/>
    <w:rsid w:val="00711F1E"/>
    <w:rsid w:val="00726429"/>
    <w:rsid w:val="00733728"/>
    <w:rsid w:val="00740103"/>
    <w:rsid w:val="00746A81"/>
    <w:rsid w:val="00750639"/>
    <w:rsid w:val="007677F2"/>
    <w:rsid w:val="00770DE3"/>
    <w:rsid w:val="0077319B"/>
    <w:rsid w:val="00774AF2"/>
    <w:rsid w:val="00775820"/>
    <w:rsid w:val="00776053"/>
    <w:rsid w:val="00791531"/>
    <w:rsid w:val="007C6CAB"/>
    <w:rsid w:val="007E3E03"/>
    <w:rsid w:val="007F33F4"/>
    <w:rsid w:val="007F7CDB"/>
    <w:rsid w:val="0080121C"/>
    <w:rsid w:val="00820937"/>
    <w:rsid w:val="00832B36"/>
    <w:rsid w:val="00833528"/>
    <w:rsid w:val="0083631C"/>
    <w:rsid w:val="00842CF3"/>
    <w:rsid w:val="00844D70"/>
    <w:rsid w:val="00851716"/>
    <w:rsid w:val="008548A8"/>
    <w:rsid w:val="00862E0C"/>
    <w:rsid w:val="00866C7F"/>
    <w:rsid w:val="008708F9"/>
    <w:rsid w:val="008757AA"/>
    <w:rsid w:val="008A7B47"/>
    <w:rsid w:val="008B6EBA"/>
    <w:rsid w:val="008C2919"/>
    <w:rsid w:val="008D6DBE"/>
    <w:rsid w:val="008E2345"/>
    <w:rsid w:val="00900131"/>
    <w:rsid w:val="00917B68"/>
    <w:rsid w:val="00921A4F"/>
    <w:rsid w:val="00957962"/>
    <w:rsid w:val="0096258F"/>
    <w:rsid w:val="00966258"/>
    <w:rsid w:val="009667E3"/>
    <w:rsid w:val="009672C2"/>
    <w:rsid w:val="00967A0F"/>
    <w:rsid w:val="0097695A"/>
    <w:rsid w:val="00985F0B"/>
    <w:rsid w:val="00986534"/>
    <w:rsid w:val="009927F7"/>
    <w:rsid w:val="0099421D"/>
    <w:rsid w:val="009A4B04"/>
    <w:rsid w:val="009A54E1"/>
    <w:rsid w:val="009A7645"/>
    <w:rsid w:val="00A01CDA"/>
    <w:rsid w:val="00A0282D"/>
    <w:rsid w:val="00A127DB"/>
    <w:rsid w:val="00A137FA"/>
    <w:rsid w:val="00A17550"/>
    <w:rsid w:val="00A23328"/>
    <w:rsid w:val="00A261FC"/>
    <w:rsid w:val="00A3179B"/>
    <w:rsid w:val="00A377A7"/>
    <w:rsid w:val="00A462F0"/>
    <w:rsid w:val="00A47D2A"/>
    <w:rsid w:val="00A50FEC"/>
    <w:rsid w:val="00A51797"/>
    <w:rsid w:val="00A75026"/>
    <w:rsid w:val="00A763E9"/>
    <w:rsid w:val="00A77F0D"/>
    <w:rsid w:val="00A85240"/>
    <w:rsid w:val="00A8695F"/>
    <w:rsid w:val="00A90BAC"/>
    <w:rsid w:val="00A94AB8"/>
    <w:rsid w:val="00A95FC0"/>
    <w:rsid w:val="00AB5EEC"/>
    <w:rsid w:val="00AC0084"/>
    <w:rsid w:val="00AD6ED4"/>
    <w:rsid w:val="00AE2130"/>
    <w:rsid w:val="00AE61BA"/>
    <w:rsid w:val="00AE78C2"/>
    <w:rsid w:val="00AF2550"/>
    <w:rsid w:val="00AF716A"/>
    <w:rsid w:val="00B05C85"/>
    <w:rsid w:val="00B063F3"/>
    <w:rsid w:val="00B07624"/>
    <w:rsid w:val="00B077BC"/>
    <w:rsid w:val="00B136EE"/>
    <w:rsid w:val="00B2737D"/>
    <w:rsid w:val="00B36F1A"/>
    <w:rsid w:val="00B37A5E"/>
    <w:rsid w:val="00B57357"/>
    <w:rsid w:val="00B6134D"/>
    <w:rsid w:val="00B75A1C"/>
    <w:rsid w:val="00B87DCB"/>
    <w:rsid w:val="00B87E97"/>
    <w:rsid w:val="00B96EB2"/>
    <w:rsid w:val="00BB0848"/>
    <w:rsid w:val="00BB1B79"/>
    <w:rsid w:val="00BB3DD7"/>
    <w:rsid w:val="00BC06A2"/>
    <w:rsid w:val="00BC1199"/>
    <w:rsid w:val="00BD0F7F"/>
    <w:rsid w:val="00BD50DD"/>
    <w:rsid w:val="00BD73C0"/>
    <w:rsid w:val="00BE239B"/>
    <w:rsid w:val="00BF1C61"/>
    <w:rsid w:val="00BF49CE"/>
    <w:rsid w:val="00BF7FD9"/>
    <w:rsid w:val="00C12E57"/>
    <w:rsid w:val="00C236D7"/>
    <w:rsid w:val="00C24FDB"/>
    <w:rsid w:val="00C327F0"/>
    <w:rsid w:val="00C33AA6"/>
    <w:rsid w:val="00C33E2A"/>
    <w:rsid w:val="00C54E2C"/>
    <w:rsid w:val="00C55B6C"/>
    <w:rsid w:val="00C63086"/>
    <w:rsid w:val="00C70BD9"/>
    <w:rsid w:val="00C7749E"/>
    <w:rsid w:val="00C834DE"/>
    <w:rsid w:val="00C879F1"/>
    <w:rsid w:val="00C9135A"/>
    <w:rsid w:val="00C94F57"/>
    <w:rsid w:val="00C952C9"/>
    <w:rsid w:val="00CA5851"/>
    <w:rsid w:val="00CB5A5C"/>
    <w:rsid w:val="00CC2829"/>
    <w:rsid w:val="00CC4B41"/>
    <w:rsid w:val="00CD17A1"/>
    <w:rsid w:val="00CE136C"/>
    <w:rsid w:val="00CF65CD"/>
    <w:rsid w:val="00D07A35"/>
    <w:rsid w:val="00D1144B"/>
    <w:rsid w:val="00D12D9B"/>
    <w:rsid w:val="00D203C7"/>
    <w:rsid w:val="00D21D59"/>
    <w:rsid w:val="00D26906"/>
    <w:rsid w:val="00D314F0"/>
    <w:rsid w:val="00D409E7"/>
    <w:rsid w:val="00D6372C"/>
    <w:rsid w:val="00D74359"/>
    <w:rsid w:val="00D77217"/>
    <w:rsid w:val="00D85EB9"/>
    <w:rsid w:val="00D91857"/>
    <w:rsid w:val="00D94480"/>
    <w:rsid w:val="00DA17AC"/>
    <w:rsid w:val="00DA40F2"/>
    <w:rsid w:val="00DC54D6"/>
    <w:rsid w:val="00DF59C7"/>
    <w:rsid w:val="00DF693C"/>
    <w:rsid w:val="00E14405"/>
    <w:rsid w:val="00E16004"/>
    <w:rsid w:val="00E26803"/>
    <w:rsid w:val="00E40126"/>
    <w:rsid w:val="00E40969"/>
    <w:rsid w:val="00E5679F"/>
    <w:rsid w:val="00E65203"/>
    <w:rsid w:val="00E72F40"/>
    <w:rsid w:val="00E751F0"/>
    <w:rsid w:val="00E75A10"/>
    <w:rsid w:val="00E96754"/>
    <w:rsid w:val="00EB33CF"/>
    <w:rsid w:val="00EB5631"/>
    <w:rsid w:val="00EC3015"/>
    <w:rsid w:val="00ED0B5A"/>
    <w:rsid w:val="00ED15FA"/>
    <w:rsid w:val="00ED1C95"/>
    <w:rsid w:val="00EE6978"/>
    <w:rsid w:val="00EF35F3"/>
    <w:rsid w:val="00F169D8"/>
    <w:rsid w:val="00F247DB"/>
    <w:rsid w:val="00F27D1B"/>
    <w:rsid w:val="00F42796"/>
    <w:rsid w:val="00F52EC1"/>
    <w:rsid w:val="00F62FCA"/>
    <w:rsid w:val="00F635A0"/>
    <w:rsid w:val="00F729ED"/>
    <w:rsid w:val="00F814B3"/>
    <w:rsid w:val="00F96EDA"/>
    <w:rsid w:val="00FC039C"/>
    <w:rsid w:val="00FC1656"/>
    <w:rsid w:val="00FC42F7"/>
    <w:rsid w:val="00FD2E43"/>
    <w:rsid w:val="00FD7640"/>
    <w:rsid w:val="00FD798A"/>
    <w:rsid w:val="00FE0B1B"/>
    <w:rsid w:val="00FE6FA0"/>
    <w:rsid w:val="00FF4405"/>
    <w:rsid w:val="00FF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rPr>
  </w:style>
  <w:style w:type="table" w:customStyle="1" w:styleId="GridTableLight">
    <w:name w:val="Grid Table Light"/>
    <w:basedOn w:val="TableNormal"/>
    <w:uiPriority w:val="40"/>
    <w:rsid w:val="00F247DB"/>
    <w:pPr>
      <w:spacing w:after="0" w:line="240" w:lineRule="auto"/>
    </w:pPr>
    <w:rPr>
      <w:rFonts w:ascii="Calibri" w:hAnsi="Calibri" w:cs="Calibri"/>
      <w:sz w:val="20"/>
      <w:szCs w:val="20"/>
      <w:lang w:val="id-ID"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lang/>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rPr>
  </w:style>
  <w:style w:type="paragraph" w:customStyle="1" w:styleId="bulletlist">
    <w:name w:val="bullet list"/>
    <w:basedOn w:val="BodyText"/>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rPr>
  </w:style>
  <w:style w:type="table" w:customStyle="1" w:styleId="TableGrid1">
    <w:name w:val="Table Grid1"/>
    <w:basedOn w:val="TableNormal"/>
    <w:next w:val="TableGrid"/>
    <w:uiPriority w:val="59"/>
    <w:rsid w:val="008708F9"/>
    <w:pPr>
      <w:spacing w:after="0" w:line="240" w:lineRule="auto"/>
    </w:pPr>
    <w:rPr>
      <w:rFonts w:eastAsia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rPr>
  </w:style>
  <w:style w:type="table" w:customStyle="1" w:styleId="GridTableLight">
    <w:name w:val="Grid Table Light"/>
    <w:basedOn w:val="TableNormal"/>
    <w:uiPriority w:val="40"/>
    <w:rsid w:val="00F247DB"/>
    <w:pPr>
      <w:spacing w:after="0" w:line="240" w:lineRule="auto"/>
    </w:pPr>
    <w:rPr>
      <w:rFonts w:ascii="Calibri" w:hAnsi="Calibri" w:cs="Calibri"/>
      <w:sz w:val="20"/>
      <w:szCs w:val="20"/>
      <w:lang w:val="id-ID"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lang/>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rPr>
  </w:style>
  <w:style w:type="paragraph" w:customStyle="1" w:styleId="bulletlist">
    <w:name w:val="bullet list"/>
    <w:basedOn w:val="BodyText"/>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rPr>
  </w:style>
  <w:style w:type="table" w:customStyle="1" w:styleId="TableGrid1">
    <w:name w:val="Table Grid1"/>
    <w:basedOn w:val="TableNormal"/>
    <w:next w:val="TableGrid"/>
    <w:uiPriority w:val="59"/>
    <w:rsid w:val="008708F9"/>
    <w:pPr>
      <w:spacing w:after="0" w:line="240" w:lineRule="auto"/>
    </w:pPr>
    <w:rPr>
      <w:rFonts w:eastAsia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436943">
      <w:marLeft w:val="0"/>
      <w:marRight w:val="0"/>
      <w:marTop w:val="0"/>
      <w:marBottom w:val="0"/>
      <w:divBdr>
        <w:top w:val="none" w:sz="0" w:space="0" w:color="auto"/>
        <w:left w:val="none" w:sz="0" w:space="0" w:color="auto"/>
        <w:bottom w:val="none" w:sz="0" w:space="0" w:color="auto"/>
        <w:right w:val="none" w:sz="0" w:space="0" w:color="auto"/>
      </w:divBdr>
    </w:div>
    <w:div w:id="1969436944">
      <w:marLeft w:val="0"/>
      <w:marRight w:val="0"/>
      <w:marTop w:val="0"/>
      <w:marBottom w:val="0"/>
      <w:divBdr>
        <w:top w:val="none" w:sz="0" w:space="0" w:color="auto"/>
        <w:left w:val="none" w:sz="0" w:space="0" w:color="auto"/>
        <w:bottom w:val="none" w:sz="0" w:space="0" w:color="auto"/>
        <w:right w:val="none" w:sz="0" w:space="0" w:color="auto"/>
      </w:divBdr>
    </w:div>
    <w:div w:id="1969436945">
      <w:marLeft w:val="0"/>
      <w:marRight w:val="0"/>
      <w:marTop w:val="0"/>
      <w:marBottom w:val="0"/>
      <w:divBdr>
        <w:top w:val="none" w:sz="0" w:space="0" w:color="auto"/>
        <w:left w:val="none" w:sz="0" w:space="0" w:color="auto"/>
        <w:bottom w:val="none" w:sz="0" w:space="0" w:color="auto"/>
        <w:right w:val="none" w:sz="0" w:space="0" w:color="auto"/>
      </w:divBdr>
    </w:div>
    <w:div w:id="1969436946">
      <w:marLeft w:val="0"/>
      <w:marRight w:val="0"/>
      <w:marTop w:val="0"/>
      <w:marBottom w:val="0"/>
      <w:divBdr>
        <w:top w:val="none" w:sz="0" w:space="0" w:color="auto"/>
        <w:left w:val="none" w:sz="0" w:space="0" w:color="auto"/>
        <w:bottom w:val="none" w:sz="0" w:space="0" w:color="auto"/>
        <w:right w:val="none" w:sz="0" w:space="0" w:color="auto"/>
      </w:divBdr>
    </w:div>
    <w:div w:id="1969436947">
      <w:marLeft w:val="0"/>
      <w:marRight w:val="0"/>
      <w:marTop w:val="0"/>
      <w:marBottom w:val="0"/>
      <w:divBdr>
        <w:top w:val="none" w:sz="0" w:space="0" w:color="auto"/>
        <w:left w:val="none" w:sz="0" w:space="0" w:color="auto"/>
        <w:bottom w:val="none" w:sz="0" w:space="0" w:color="auto"/>
        <w:right w:val="none" w:sz="0" w:space="0" w:color="auto"/>
      </w:divBdr>
    </w:div>
    <w:div w:id="1969436948">
      <w:marLeft w:val="0"/>
      <w:marRight w:val="0"/>
      <w:marTop w:val="0"/>
      <w:marBottom w:val="0"/>
      <w:divBdr>
        <w:top w:val="none" w:sz="0" w:space="0" w:color="auto"/>
        <w:left w:val="none" w:sz="0" w:space="0" w:color="auto"/>
        <w:bottom w:val="none" w:sz="0" w:space="0" w:color="auto"/>
        <w:right w:val="none" w:sz="0" w:space="0" w:color="auto"/>
      </w:divBdr>
    </w:div>
    <w:div w:id="1969436949">
      <w:marLeft w:val="0"/>
      <w:marRight w:val="0"/>
      <w:marTop w:val="0"/>
      <w:marBottom w:val="0"/>
      <w:divBdr>
        <w:top w:val="none" w:sz="0" w:space="0" w:color="auto"/>
        <w:left w:val="none" w:sz="0" w:space="0" w:color="auto"/>
        <w:bottom w:val="none" w:sz="0" w:space="0" w:color="auto"/>
        <w:right w:val="none" w:sz="0" w:space="0" w:color="auto"/>
      </w:divBdr>
    </w:div>
    <w:div w:id="1969436950">
      <w:marLeft w:val="0"/>
      <w:marRight w:val="0"/>
      <w:marTop w:val="0"/>
      <w:marBottom w:val="0"/>
      <w:divBdr>
        <w:top w:val="none" w:sz="0" w:space="0" w:color="auto"/>
        <w:left w:val="none" w:sz="0" w:space="0" w:color="auto"/>
        <w:bottom w:val="none" w:sz="0" w:space="0" w:color="auto"/>
        <w:right w:val="none" w:sz="0" w:space="0" w:color="auto"/>
      </w:divBdr>
    </w:div>
    <w:div w:id="1969436951">
      <w:marLeft w:val="0"/>
      <w:marRight w:val="0"/>
      <w:marTop w:val="0"/>
      <w:marBottom w:val="0"/>
      <w:divBdr>
        <w:top w:val="none" w:sz="0" w:space="0" w:color="auto"/>
        <w:left w:val="none" w:sz="0" w:space="0" w:color="auto"/>
        <w:bottom w:val="none" w:sz="0" w:space="0" w:color="auto"/>
        <w:right w:val="none" w:sz="0" w:space="0" w:color="auto"/>
      </w:divBdr>
    </w:div>
    <w:div w:id="1969436952">
      <w:marLeft w:val="0"/>
      <w:marRight w:val="0"/>
      <w:marTop w:val="0"/>
      <w:marBottom w:val="0"/>
      <w:divBdr>
        <w:top w:val="none" w:sz="0" w:space="0" w:color="auto"/>
        <w:left w:val="none" w:sz="0" w:space="0" w:color="auto"/>
        <w:bottom w:val="none" w:sz="0" w:space="0" w:color="auto"/>
        <w:right w:val="none" w:sz="0" w:space="0" w:color="auto"/>
      </w:divBdr>
    </w:div>
    <w:div w:id="1969436953">
      <w:marLeft w:val="0"/>
      <w:marRight w:val="0"/>
      <w:marTop w:val="0"/>
      <w:marBottom w:val="0"/>
      <w:divBdr>
        <w:top w:val="none" w:sz="0" w:space="0" w:color="auto"/>
        <w:left w:val="none" w:sz="0" w:space="0" w:color="auto"/>
        <w:bottom w:val="none" w:sz="0" w:space="0" w:color="auto"/>
        <w:right w:val="none" w:sz="0" w:space="0" w:color="auto"/>
      </w:divBdr>
    </w:div>
    <w:div w:id="1969436954">
      <w:marLeft w:val="0"/>
      <w:marRight w:val="0"/>
      <w:marTop w:val="0"/>
      <w:marBottom w:val="0"/>
      <w:divBdr>
        <w:top w:val="none" w:sz="0" w:space="0" w:color="auto"/>
        <w:left w:val="none" w:sz="0" w:space="0" w:color="auto"/>
        <w:bottom w:val="none" w:sz="0" w:space="0" w:color="auto"/>
        <w:right w:val="none" w:sz="0" w:space="0" w:color="auto"/>
      </w:divBdr>
    </w:div>
    <w:div w:id="1969436955">
      <w:marLeft w:val="0"/>
      <w:marRight w:val="0"/>
      <w:marTop w:val="0"/>
      <w:marBottom w:val="0"/>
      <w:divBdr>
        <w:top w:val="none" w:sz="0" w:space="0" w:color="auto"/>
        <w:left w:val="none" w:sz="0" w:space="0" w:color="auto"/>
        <w:bottom w:val="none" w:sz="0" w:space="0" w:color="auto"/>
        <w:right w:val="none" w:sz="0" w:space="0" w:color="auto"/>
      </w:divBdr>
    </w:div>
    <w:div w:id="1969436956">
      <w:marLeft w:val="0"/>
      <w:marRight w:val="0"/>
      <w:marTop w:val="0"/>
      <w:marBottom w:val="0"/>
      <w:divBdr>
        <w:top w:val="none" w:sz="0" w:space="0" w:color="auto"/>
        <w:left w:val="none" w:sz="0" w:space="0" w:color="auto"/>
        <w:bottom w:val="none" w:sz="0" w:space="0" w:color="auto"/>
        <w:right w:val="none" w:sz="0" w:space="0" w:color="auto"/>
      </w:divBdr>
    </w:div>
    <w:div w:id="1969436957">
      <w:marLeft w:val="0"/>
      <w:marRight w:val="0"/>
      <w:marTop w:val="0"/>
      <w:marBottom w:val="0"/>
      <w:divBdr>
        <w:top w:val="none" w:sz="0" w:space="0" w:color="auto"/>
        <w:left w:val="none" w:sz="0" w:space="0" w:color="auto"/>
        <w:bottom w:val="none" w:sz="0" w:space="0" w:color="auto"/>
        <w:right w:val="none" w:sz="0" w:space="0" w:color="auto"/>
      </w:divBdr>
    </w:div>
    <w:div w:id="1969436958">
      <w:marLeft w:val="0"/>
      <w:marRight w:val="0"/>
      <w:marTop w:val="0"/>
      <w:marBottom w:val="0"/>
      <w:divBdr>
        <w:top w:val="none" w:sz="0" w:space="0" w:color="auto"/>
        <w:left w:val="none" w:sz="0" w:space="0" w:color="auto"/>
        <w:bottom w:val="none" w:sz="0" w:space="0" w:color="auto"/>
        <w:right w:val="none" w:sz="0" w:space="0" w:color="auto"/>
      </w:divBdr>
    </w:div>
    <w:div w:id="1969436959">
      <w:marLeft w:val="0"/>
      <w:marRight w:val="0"/>
      <w:marTop w:val="0"/>
      <w:marBottom w:val="0"/>
      <w:divBdr>
        <w:top w:val="none" w:sz="0" w:space="0" w:color="auto"/>
        <w:left w:val="none" w:sz="0" w:space="0" w:color="auto"/>
        <w:bottom w:val="none" w:sz="0" w:space="0" w:color="auto"/>
        <w:right w:val="none" w:sz="0" w:space="0" w:color="auto"/>
      </w:divBdr>
    </w:div>
    <w:div w:id="1969436960">
      <w:marLeft w:val="0"/>
      <w:marRight w:val="0"/>
      <w:marTop w:val="0"/>
      <w:marBottom w:val="0"/>
      <w:divBdr>
        <w:top w:val="none" w:sz="0" w:space="0" w:color="auto"/>
        <w:left w:val="none" w:sz="0" w:space="0" w:color="auto"/>
        <w:bottom w:val="none" w:sz="0" w:space="0" w:color="auto"/>
        <w:right w:val="none" w:sz="0" w:space="0" w:color="auto"/>
      </w:divBdr>
    </w:div>
    <w:div w:id="1969436961">
      <w:marLeft w:val="0"/>
      <w:marRight w:val="0"/>
      <w:marTop w:val="0"/>
      <w:marBottom w:val="0"/>
      <w:divBdr>
        <w:top w:val="none" w:sz="0" w:space="0" w:color="auto"/>
        <w:left w:val="none" w:sz="0" w:space="0" w:color="auto"/>
        <w:bottom w:val="none" w:sz="0" w:space="0" w:color="auto"/>
        <w:right w:val="none" w:sz="0" w:space="0" w:color="auto"/>
      </w:divBdr>
    </w:div>
    <w:div w:id="1969436962">
      <w:marLeft w:val="0"/>
      <w:marRight w:val="0"/>
      <w:marTop w:val="0"/>
      <w:marBottom w:val="0"/>
      <w:divBdr>
        <w:top w:val="none" w:sz="0" w:space="0" w:color="auto"/>
        <w:left w:val="none" w:sz="0" w:space="0" w:color="auto"/>
        <w:bottom w:val="none" w:sz="0" w:space="0" w:color="auto"/>
        <w:right w:val="none" w:sz="0" w:space="0" w:color="auto"/>
      </w:divBdr>
    </w:div>
    <w:div w:id="1969436963">
      <w:marLeft w:val="0"/>
      <w:marRight w:val="0"/>
      <w:marTop w:val="0"/>
      <w:marBottom w:val="0"/>
      <w:divBdr>
        <w:top w:val="none" w:sz="0" w:space="0" w:color="auto"/>
        <w:left w:val="none" w:sz="0" w:space="0" w:color="auto"/>
        <w:bottom w:val="none" w:sz="0" w:space="0" w:color="auto"/>
        <w:right w:val="none" w:sz="0" w:space="0" w:color="auto"/>
      </w:divBdr>
    </w:div>
    <w:div w:id="1969436964">
      <w:marLeft w:val="0"/>
      <w:marRight w:val="0"/>
      <w:marTop w:val="0"/>
      <w:marBottom w:val="0"/>
      <w:divBdr>
        <w:top w:val="none" w:sz="0" w:space="0" w:color="auto"/>
        <w:left w:val="none" w:sz="0" w:space="0" w:color="auto"/>
        <w:bottom w:val="none" w:sz="0" w:space="0" w:color="auto"/>
        <w:right w:val="none" w:sz="0" w:space="0" w:color="auto"/>
      </w:divBdr>
    </w:div>
    <w:div w:id="1969436965">
      <w:marLeft w:val="0"/>
      <w:marRight w:val="0"/>
      <w:marTop w:val="0"/>
      <w:marBottom w:val="0"/>
      <w:divBdr>
        <w:top w:val="none" w:sz="0" w:space="0" w:color="auto"/>
        <w:left w:val="none" w:sz="0" w:space="0" w:color="auto"/>
        <w:bottom w:val="none" w:sz="0" w:space="0" w:color="auto"/>
        <w:right w:val="none" w:sz="0" w:space="0" w:color="auto"/>
      </w:divBdr>
    </w:div>
    <w:div w:id="1969436966">
      <w:marLeft w:val="0"/>
      <w:marRight w:val="0"/>
      <w:marTop w:val="0"/>
      <w:marBottom w:val="0"/>
      <w:divBdr>
        <w:top w:val="none" w:sz="0" w:space="0" w:color="auto"/>
        <w:left w:val="none" w:sz="0" w:space="0" w:color="auto"/>
        <w:bottom w:val="none" w:sz="0" w:space="0" w:color="auto"/>
        <w:right w:val="none" w:sz="0" w:space="0" w:color="auto"/>
      </w:divBdr>
    </w:div>
    <w:div w:id="1969436967">
      <w:marLeft w:val="0"/>
      <w:marRight w:val="0"/>
      <w:marTop w:val="0"/>
      <w:marBottom w:val="0"/>
      <w:divBdr>
        <w:top w:val="none" w:sz="0" w:space="0" w:color="auto"/>
        <w:left w:val="none" w:sz="0" w:space="0" w:color="auto"/>
        <w:bottom w:val="none" w:sz="0" w:space="0" w:color="auto"/>
        <w:right w:val="none" w:sz="0" w:space="0" w:color="auto"/>
      </w:divBdr>
    </w:div>
    <w:div w:id="1969436968">
      <w:marLeft w:val="0"/>
      <w:marRight w:val="0"/>
      <w:marTop w:val="0"/>
      <w:marBottom w:val="0"/>
      <w:divBdr>
        <w:top w:val="none" w:sz="0" w:space="0" w:color="auto"/>
        <w:left w:val="none" w:sz="0" w:space="0" w:color="auto"/>
        <w:bottom w:val="none" w:sz="0" w:space="0" w:color="auto"/>
        <w:right w:val="none" w:sz="0" w:space="0" w:color="auto"/>
      </w:divBdr>
    </w:div>
    <w:div w:id="1969436969">
      <w:marLeft w:val="0"/>
      <w:marRight w:val="0"/>
      <w:marTop w:val="0"/>
      <w:marBottom w:val="0"/>
      <w:divBdr>
        <w:top w:val="none" w:sz="0" w:space="0" w:color="auto"/>
        <w:left w:val="none" w:sz="0" w:space="0" w:color="auto"/>
        <w:bottom w:val="none" w:sz="0" w:space="0" w:color="auto"/>
        <w:right w:val="none" w:sz="0" w:space="0" w:color="auto"/>
      </w:divBdr>
    </w:div>
    <w:div w:id="1969436970">
      <w:marLeft w:val="0"/>
      <w:marRight w:val="0"/>
      <w:marTop w:val="0"/>
      <w:marBottom w:val="0"/>
      <w:divBdr>
        <w:top w:val="none" w:sz="0" w:space="0" w:color="auto"/>
        <w:left w:val="none" w:sz="0" w:space="0" w:color="auto"/>
        <w:bottom w:val="none" w:sz="0" w:space="0" w:color="auto"/>
        <w:right w:val="none" w:sz="0" w:space="0" w:color="auto"/>
      </w:divBdr>
    </w:div>
    <w:div w:id="1969436971">
      <w:marLeft w:val="0"/>
      <w:marRight w:val="0"/>
      <w:marTop w:val="0"/>
      <w:marBottom w:val="0"/>
      <w:divBdr>
        <w:top w:val="none" w:sz="0" w:space="0" w:color="auto"/>
        <w:left w:val="none" w:sz="0" w:space="0" w:color="auto"/>
        <w:bottom w:val="none" w:sz="0" w:space="0" w:color="auto"/>
        <w:right w:val="none" w:sz="0" w:space="0" w:color="auto"/>
      </w:divBdr>
    </w:div>
    <w:div w:id="1969436972">
      <w:marLeft w:val="0"/>
      <w:marRight w:val="0"/>
      <w:marTop w:val="0"/>
      <w:marBottom w:val="0"/>
      <w:divBdr>
        <w:top w:val="none" w:sz="0" w:space="0" w:color="auto"/>
        <w:left w:val="none" w:sz="0" w:space="0" w:color="auto"/>
        <w:bottom w:val="none" w:sz="0" w:space="0" w:color="auto"/>
        <w:right w:val="none" w:sz="0" w:space="0" w:color="auto"/>
      </w:divBdr>
    </w:div>
    <w:div w:id="1969436973">
      <w:marLeft w:val="0"/>
      <w:marRight w:val="0"/>
      <w:marTop w:val="0"/>
      <w:marBottom w:val="0"/>
      <w:divBdr>
        <w:top w:val="none" w:sz="0" w:space="0" w:color="auto"/>
        <w:left w:val="none" w:sz="0" w:space="0" w:color="auto"/>
        <w:bottom w:val="none" w:sz="0" w:space="0" w:color="auto"/>
        <w:right w:val="none" w:sz="0" w:space="0" w:color="auto"/>
      </w:divBdr>
    </w:div>
    <w:div w:id="19694369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katif.org/index.php/edukatif/inde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STKIP%20MODERN\artikel\Rekap%20study%20pendahulu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Sheet2!$A$3:$A$6</c:f>
              <c:strCache>
                <c:ptCount val="4"/>
                <c:pt idx="0">
                  <c:v>Memahami Masalah</c:v>
                </c:pt>
                <c:pt idx="1">
                  <c:v>Merencanakan Penyelesaian</c:v>
                </c:pt>
                <c:pt idx="2">
                  <c:v>Menggunakan atau mengembangkan strategi pemecahan masalah</c:v>
                </c:pt>
                <c:pt idx="3">
                  <c:v>Melakukan pengecekan kembali</c:v>
                </c:pt>
              </c:strCache>
            </c:strRef>
          </c:cat>
          <c:val>
            <c:numRef>
              <c:f>Sheet2!$B$3:$B$6</c:f>
              <c:numCache>
                <c:formatCode>0.00%</c:formatCode>
                <c:ptCount val="4"/>
                <c:pt idx="0">
                  <c:v>0.65880000000000005</c:v>
                </c:pt>
                <c:pt idx="1">
                  <c:v>0.82799999999999996</c:v>
                </c:pt>
                <c:pt idx="2">
                  <c:v>0.74280000000000002</c:v>
                </c:pt>
                <c:pt idx="3">
                  <c:v>0.53800000000000003</c:v>
                </c:pt>
              </c:numCache>
            </c:numRef>
          </c:val>
        </c:ser>
        <c:dLbls>
          <c:showLegendKey val="0"/>
          <c:showVal val="0"/>
          <c:showCatName val="0"/>
          <c:showSerName val="0"/>
          <c:showPercent val="0"/>
          <c:showBubbleSize val="0"/>
        </c:dLbls>
        <c:gapWidth val="150"/>
        <c:axId val="234386944"/>
        <c:axId val="234388480"/>
      </c:barChart>
      <c:catAx>
        <c:axId val="234386944"/>
        <c:scaling>
          <c:orientation val="minMax"/>
        </c:scaling>
        <c:delete val="0"/>
        <c:axPos val="b"/>
        <c:majorTickMark val="out"/>
        <c:minorTickMark val="none"/>
        <c:tickLblPos val="nextTo"/>
        <c:crossAx val="234388480"/>
        <c:crosses val="autoZero"/>
        <c:auto val="1"/>
        <c:lblAlgn val="ctr"/>
        <c:lblOffset val="100"/>
        <c:noMultiLvlLbl val="0"/>
      </c:catAx>
      <c:valAx>
        <c:axId val="234388480"/>
        <c:scaling>
          <c:orientation val="minMax"/>
        </c:scaling>
        <c:delete val="0"/>
        <c:axPos val="l"/>
        <c:majorGridlines/>
        <c:numFmt formatCode="0.00%" sourceLinked="1"/>
        <c:majorTickMark val="out"/>
        <c:minorTickMark val="none"/>
        <c:tickLblPos val="nextTo"/>
        <c:crossAx val="234386944"/>
        <c:crosses val="autoZero"/>
        <c:crossBetween val="between"/>
      </c:valAx>
    </c:plotArea>
    <c:legend>
      <c:legendPos val="r"/>
      <c:overlay val="0"/>
    </c:legend>
    <c:plotVisOnly val="1"/>
    <c:dispBlanksAs val="gap"/>
    <c:showDLblsOverMax val="0"/>
  </c:chart>
  <c:spPr>
    <a:noFill/>
    <a:ln w="0">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Fit13</b:Tag>
    <b:SourceType>JournalArticle</b:SourceType>
    <b:Guid>{52861630-0203-44C8-811A-7D8F37401A99}</b:Guid>
    <b:LCID>uz-Cyrl-UZ</b:LCID>
    <b:Author>
      <b:Author>
        <b:NameList>
          <b:Person>
            <b:Last>Ruslamiarti</b:Last>
            <b:First>Fitria</b:First>
            <b:Middle>Rizky</b:Middle>
          </b:Person>
        </b:NameList>
      </b:Author>
    </b:Author>
    <b:Title>
		</b:Title>
    <b:JournalName>Hubungan Gaya Belajar dengan Hasil Belajar Bahasa Indonesia Siswa Kelas 5 SDN 17 Kota Bengkulu</b:JournalName>
    <b:Year>2013</b:Year>
    <b:Pages>30</b:Pages>
    <b:RefOrder>2</b:RefOrder>
  </b:Source>
  <b:Source>
    <b:Tag>Sam</b:Tag>
    <b:SourceType>Book</b:SourceType>
    <b:Guid>{029D2505-49EC-4306-BFD5-1E5FEDC18635}</b:Guid>
    <b:Year>2010</b:Year>
    <b:RefOrder>1</b:RefOrder>
  </b:Source>
  <b:Source>
    <b:Tag>San10</b:Tag>
    <b:SourceType>Book</b:SourceType>
    <b:Guid>{2B3BB245-177E-433A-A0FB-B41E2B245CEB}</b:Guid>
    <b:Author>
      <b:Author>
        <b:NameList>
          <b:Person>
            <b:Last>Sanjaya</b:Last>
          </b:Person>
        </b:NameList>
      </b:Author>
    </b:Author>
    <b:Title>Strategi Pembelajaran Berorientasi Standar Proses Pendidikan</b:Title>
    <b:Year>2010</b:Year>
    <b:City>Jakarta</b:City>
    <b:Publisher>Kencana Prenada Media Group</b:Publisher>
    <b:RefOrder>2</b:RefOrder>
  </b:Source>
  <b:Source>
    <b:Tag>Mul08</b:Tag>
    <b:SourceType>Book</b:SourceType>
    <b:Guid>{BF8D4C8A-7705-43F1-87F5-03916999469B}</b:Guid>
    <b:Author>
      <b:Author>
        <b:NameList>
          <b:Person>
            <b:Last>Mulyasa</b:Last>
          </b:Person>
        </b:NameList>
      </b:Author>
    </b:Author>
    <b:Title>Implementasi Kurikulum Tingkat Satuan Pendidikan</b:Title>
    <b:Year>2008</b:Year>
    <b:City>Bandung</b:City>
    <b:Publisher>PT Bumi Aksara</b:Publisher>
    <b:RefOrder>3</b:RefOrder>
  </b:Source>
  <b:Source>
    <b:Tag>Joy09</b:Tag>
    <b:SourceType>Book</b:SourceType>
    <b:Guid>{757D5FB3-BB74-4E33-9BA7-22DA47744E6E}</b:Guid>
    <b:Author>
      <b:Author>
        <b:NameList>
          <b:Person>
            <b:Last>Joyce</b:Last>
            <b:First>B.,</b:First>
            <b:Middle>Calhoun, E., &amp; Weil, M.</b:Middle>
          </b:Person>
        </b:NameList>
      </b:Author>
    </b:Author>
    <b:Title>Model of Teaching (Terjemahan)</b:Title>
    <b:Year>2009</b:Year>
    <b:City>Yogyakarta</b:City>
    <b:Publisher>Pustaka Pelajar</b:Publisher>
    <b:RefOrder>4</b:RefOrder>
  </b:Source>
  <b:Source>
    <b:Tag>ari16</b:Tag>
    <b:SourceType>JournalArticle</b:SourceType>
    <b:Guid>{EA4D944D-5202-4440-9EAA-F71F88626AF6}</b:Guid>
    <b:Title>Penerapan Model Pembelajaran Inquiry Terbimbing pada Materi Pecahan Sederhana Kelas III SD Prosiding Seminar Nasional Pendidikan Dasar 2016 Peningkatan Kualitas Pendidikan Dasar dalam Menghadapi Daya Saing Regional (ASEAN)</b:Title>
    <b:Year>2016</b:Year>
    <b:Author>
      <b:Author>
        <b:Corporate>Ariani, N. F., S'dijah, C., dan Subandi</b:Corporate>
      </b:Author>
    </b:Author>
    <b:Pages>608-615</b:Pages>
    <b:LCID>id-ID</b:LCID>
    <b:RefOrder>5</b:RefOrder>
  </b:Source>
  <b:Source>
    <b:Tag>Ahm14</b:Tag>
    <b:SourceType>JournalArticle</b:SourceType>
    <b:Guid>{60846F41-649D-4CAC-9DEC-23EC88C7634B}</b:Guid>
    <b:Title>Problematika Kurikulum 2013 dan Kepemimpinan Intruksional Kepala Sekolah</b:Title>
    <b:Year>2014</b:Year>
    <b:Author>
      <b:Author>
        <b:NameList>
          <b:Person>
            <b:Last>Ahmad</b:Last>
            <b:First>Syarwan</b:First>
          </b:Person>
        </b:NameList>
      </b:Author>
    </b:Author>
    <b:JournalName>Jurnal Pencerahan</b:JournalName>
    <b:Pages>98</b:Pages>
    <b:RefOrder>6</b:RefOrder>
  </b:Source>
  <b:Source>
    <b:Tag>Mul13</b:Tag>
    <b:SourceType>Book</b:SourceType>
    <b:Guid>{580FFEA2-BBD5-4064-AF5B-484D3467ABA8}</b:Guid>
    <b:Title>Pengembangan dan Implementasi Kurikulum 2013</b:Title>
    <b:Year>2013</b:Year>
    <b:Author>
      <b:Author>
        <b:NameList>
          <b:Person>
            <b:Last>Mulyasa</b:Last>
            <b:First>E.</b:First>
          </b:Person>
        </b:NameList>
      </b:Author>
    </b:Author>
    <b:City>Bandung</b:City>
    <b:Publisher>PT Remaja Rosdakarya</b:Publisher>
    <b:RefOrder>7</b:RefOrder>
  </b:Source>
  <b:Source>
    <b:Tag>Abd18</b:Tag>
    <b:SourceType>JournalArticle</b:SourceType>
    <b:Guid>{A78DCD1C-88E0-4974-BBED-8A023EE003D8}</b:Guid>
    <b:Title>Peranan Guru dalam Implementasi Kurikulum 2013 di Madrasah Ibtidaiyah Negeri 1 Jombang</b:Title>
    <b:Year>2018</b:Year>
    <b:Author>
      <b:Author>
        <b:NameList>
          <b:Person>
            <b:Last>Lufita</b:Last>
            <b:First>Abdul</b:First>
            <b:Middle>Rouf dan Raghda</b:Middle>
          </b:Person>
        </b:NameList>
      </b:Author>
    </b:Author>
    <b:JournalName>Sumbula</b:JournalName>
    <b:Pages>903-926</b:Pages>
    <b:RefOrder>8</b:RefOrder>
  </b:Source>
  <b:Source>
    <b:Tag>Placeholder2</b:Tag>
    <b:SourceType>JournalArticle</b:SourceType>
    <b:Guid>{B103B56E-713F-4DCD-99B1-F710E4074700}</b:Guid>
    <b:Title>Peranan Guru dalam Implementasi Kurikulum 2013 di Madrasah Ibtidaiyah Negeri 1 Jombang</b:Title>
    <b:Year>2018</b:Year>
    <b:Author>
      <b:Author>
        <b:Corporate>Abdul Rouf dan Lufita Raghda</b:Corporate>
      </b:Author>
    </b:Author>
    <b:JournalName>Sumbula</b:JournalName>
    <b:Pages>903-926</b:Pages>
    <b:RefOrder>9</b:RefOrder>
  </b:Source>
  <b:Source>
    <b:Tag>Abd14</b:Tag>
    <b:SourceType>Book</b:SourceType>
    <b:Guid>{BC12C9F1-BEC8-4917-8ECB-BE73166F5516}</b:Guid>
    <b:Author>
      <b:Author>
        <b:NameList>
          <b:Person>
            <b:Last>Madjid</b:Last>
            <b:First>Abdul</b:First>
          </b:Person>
        </b:NameList>
      </b:Author>
    </b:Author>
    <b:Title>Pembelajaran Tematik Terpadu</b:Title>
    <b:Year>2014</b:Year>
    <b:City>Bandung</b:City>
    <b:Publisher>Remaja Rosdakarya</b:Publisher>
    <b:RefOrder>10</b:RefOrder>
  </b:Source>
  <b:Source>
    <b:Tag>Und</b:Tag>
    <b:SourceType>Report</b:SourceType>
    <b:Guid>{BDD827BD-18D5-45BC-82E5-4BBD79DAE5AC}</b:Guid>
    <b:Author>
      <b:Author>
        <b:Corporate>Undang-Undang Republik Indonesia No. 20 Tahun 2003 tentang Sistem Pendidikan Nasional</b:Corporate>
      </b:Author>
    </b:Author>
    <b:Publisher>Departemen Pendidikan Nasional Republik Indonesia</b:Publisher>
    <b:City>Jakarta</b:City>
    <b:RefOrder>11</b:RefOrder>
  </b:Source>
  <b:Source>
    <b:Tag>BAH13</b:Tag>
    <b:SourceType>Book</b:SourceType>
    <b:Guid>{D8DFF377-BBFE-41C0-8172-0B0B8CD1B116}</b:Guid>
    <b:Author>
      <b:Author>
        <b:NameList>
          <b:Person>
            <b:Last>Bahrudin Ardi</b:Last>
            <b:First>A.</b:First>
            <b:Middle>M.</b:Middle>
          </b:Person>
        </b:NameList>
      </b:Author>
    </b:Author>
    <b:Title>Penerapan Metode Inkuiri Untuk Meningkatkan Kualitas Pembelajaran IPA Pada Siswa Kelas V SDN 5 Mayonglor Kabupaten Jepara</b:Title>
    <b:Year>2013</b:Year>
    <b:City>Universitas Negeri Semarang</b:City>
    <b:Publisher>Doctoral Dissertation</b:Publisher>
    <b:RefOrder>12</b:RefOrder>
  </b:Source>
  <b:Source>
    <b:Tag>14Ke</b:Tag>
    <b:SourceType>Book</b:SourceType>
    <b:Guid>{C2C77FB8-BC19-45F5-9DE4-F17D1DD523AD}</b:Guid>
    <b:Year>2014</b:Year>
    <b:Publisher>Kemendikbud</b:Publisher>
    <b:Author>
      <b:Author>
        <b:NameList>
          <b:Person>
            <b:Last>Kemendikbud</b:Last>
          </b:Person>
        </b:NameList>
      </b:Author>
    </b:Author>
    <b:Title>Permendikbud No. 103 tentang pedoman pelaksanaan pembelajaran</b:Title>
    <b:City>Jakarta</b:City>
    <b:RefOrder>13</b:RefOrder>
  </b:Source>
  <b:Source>
    <b:Tag>Kri10</b:Tag>
    <b:SourceType>Book</b:SourceType>
    <b:Guid>{99BE1FA1-C803-42D5-AE65-C525233FFFBF}</b:Guid>
    <b:Title>Analisis Awal Implementasi Tempat Pengolahan Sampah Terpadu.</b:Title>
    <b:Year>2010</b:Year>
    <b:Author>
      <b:Author>
        <b:Corporate>Kristian, Y., &amp; Chaerul, M.</b:Corporate>
      </b:Author>
    </b:Author>
    <b:RefOrder>14</b:RefOrder>
  </b:Source>
  <b:Source>
    <b:Tag>Placeholder3</b:Tag>
    <b:SourceType>Book</b:SourceType>
    <b:Guid>{0CED49BF-D7F0-4B50-808C-E4546FF44E95}</b:Guid>
    <b:Author>
      <b:Author>
        <b:Corporate>Joyce, B., Calhoun, E., &amp; Weil, M.</b:Corporate>
      </b:Author>
    </b:Author>
    <b:Title>Model of Teaching (Terjemahan)</b:Title>
    <b:Year>2009</b:Year>
    <b:City>Yogyakarta</b:City>
    <b:Publisher>Pustaka Pelajar</b:Publisher>
    <b:RefOrder>15</b:RefOrder>
  </b:Source>
  <b:Source>
    <b:Tag>Nur16</b:Tag>
    <b:SourceType>JournalArticle</b:SourceType>
    <b:Guid>{C2CDEACB-96E9-48FA-AE1E-4F81B4705D53}</b:Guid>
    <b:Author>
      <b:Author>
        <b:NameList>
          <b:Person>
            <b:Last>Nurjanah</b:Last>
            <b:First>N.</b:First>
          </b:Person>
        </b:NameList>
      </b:Author>
    </b:Author>
    <b:Title>Peningkatan Hasil Belajar IPA Dengan Menerapkan Metode Inkuiri Siswa Kelas V SD Negeri 68 Kec. Bacukiki Kota Parepare</b:Title>
    <b:Year>2016</b:Year>
    <b:JournalName>Publikasi Pendidikan</b:JournalName>
    <b:Pages>107-110</b:Pages>
    <b:RefOrder>16</b:RefOrder>
  </b:Source>
  <b:Source>
    <b:Tag>Ahm13</b:Tag>
    <b:SourceType>Book</b:SourceType>
    <b:Guid>{6E9F3F2E-4712-405C-A593-BCADDE1BB1F6}</b:Guid>
    <b:Author>
      <b:Author>
        <b:NameList>
          <b:Person>
            <b:Last>Susanto</b:Last>
            <b:First>Ahmad</b:First>
          </b:Person>
        </b:NameList>
      </b:Author>
    </b:Author>
    <b:Title>Teori Belajar dan Pembelajaran di Sekolah Dasar</b:Title>
    <b:Year>2013</b:Year>
    <b:City>Jakarta</b:City>
    <b:Publisher>Prenada Media Group</b:Publisher>
    <b:RefOrder>17</b:RefOrder>
  </b:Source>
  <b:Source>
    <b:Tag>Wid18</b:Tag>
    <b:SourceType>JournalArticle</b:SourceType>
    <b:Guid>{034F16FC-2CDD-4FAF-B795-DAE7C6C7BE3A}</b:Guid>
    <b:Title>Peningkatan Hasil Belajar Siswa Kelas 4 SD Melalui Model Pembelajaran Inquiry Learning</b:Title>
    <b:Year>2018</b:Year>
    <b:Author>
      <b:Author>
        <b:NameList>
          <b:Person>
            <b:Last>Widyastuti</b:Last>
            <b:First>F.</b:First>
            <b:Middle>P.</b:Middle>
          </b:Person>
        </b:NameList>
      </b:Author>
    </b:Author>
    <b:JournalName>Jurnal Kiprah</b:JournalName>
    <b:Pages>1-13</b:Pages>
    <b:RefOrder>18</b:RefOrder>
  </b:Source>
  <b:Source>
    <b:Tag>Mei13</b:Tag>
    <b:SourceType>JournalArticle</b:SourceType>
    <b:Guid>{26EE3FD8-F82C-40C2-A026-F8396C0E7B55}</b:Guid>
    <b:Author>
      <b:Author>
        <b:Corporate>Meinita, M. D. N., Marhaeni, B., Winanto, T., Jeong, G. T., Khan, M. N. A., &amp; Hong, Y. K.</b:Corporate>
      </b:Author>
    </b:Author>
    <b:Title>Comparison of agarophytes (Gelidium, Gracilaria, and Gracilariopsis) as potential resources for bioethanol production</b:Title>
    <b:Year>2013</b:Year>
    <b:JournalName>Journal of applied phycology</b:JournalName>
    <b:Pages>25(6), 1957-1961.</b:Pages>
    <b:RefOrder>1</b:RefOrder>
  </b:Source>
</b:Sources>
</file>

<file path=customXml/itemProps1.xml><?xml version="1.0" encoding="utf-8"?>
<ds:datastoreItem xmlns:ds="http://schemas.openxmlformats.org/officeDocument/2006/customXml" ds:itemID="{3CBF8A9D-C8F9-41CE-9DE1-C95FAD87B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7265</Words>
  <Characters>41414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48582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2</cp:revision>
  <cp:lastPrinted>2019-03-31T11:21:00Z</cp:lastPrinted>
  <dcterms:created xsi:type="dcterms:W3CDTF">2022-03-30T10:00:00Z</dcterms:created>
  <dcterms:modified xsi:type="dcterms:W3CDTF">2022-03-30T10:00:00Z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758a4c79-e68e-3ef3-8a3a-6478b3c0c23d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