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8482" w14:textId="77777777" w:rsidR="00B063F3" w:rsidRPr="005B3C72" w:rsidRDefault="0071456B" w:rsidP="005B3C72">
      <w:pPr>
        <w:spacing w:after="0"/>
        <w:ind w:left="709" w:firstLine="11"/>
        <w:jc w:val="center"/>
        <w:rPr>
          <w:rFonts w:ascii="Times New Roman" w:hAnsi="Times New Roman" w:cs="Times New Roman"/>
          <w:b/>
          <w:bCs/>
          <w:sz w:val="28"/>
          <w:szCs w:val="28"/>
          <w:lang w:val="en-US"/>
        </w:rPr>
      </w:pPr>
      <w:bookmarkStart w:id="0" w:name="_Hlk91495449"/>
      <w:bookmarkEnd w:id="0"/>
      <w:r>
        <w:rPr>
          <w:noProof/>
        </w:rPr>
        <w:drawing>
          <wp:anchor distT="0" distB="0" distL="114300" distR="114300" simplePos="0" relativeHeight="251665408" behindDoc="1" locked="0" layoutInCell="1" allowOverlap="1" wp14:anchorId="41474B7D" wp14:editId="6727CA22">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4"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7C825E61" wp14:editId="306B9BE3">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14:paraId="41613715" w14:textId="77777777"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14:paraId="498B01E3" w14:textId="77777777"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14:paraId="74D43276" w14:textId="77777777"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r w:rsidRPr="00442341">
        <w:rPr>
          <w:rFonts w:ascii="Times New Roman" w:eastAsia="SimSun" w:hAnsi="Times New Roman" w:cs="Times New Roman"/>
          <w:i/>
        </w:rPr>
        <w:t>https://edukatif.org/index.php/edukatif/index</w:t>
      </w:r>
    </w:p>
    <w:p w14:paraId="0BA0C046" w14:textId="77777777" w:rsidR="00A137FA" w:rsidRDefault="00A137FA" w:rsidP="00A137FA">
      <w:pPr>
        <w:spacing w:after="120" w:line="240" w:lineRule="auto"/>
        <w:jc w:val="center"/>
        <w:rPr>
          <w:rFonts w:ascii="Times New Roman" w:hAnsi="Times New Roman"/>
          <w:b/>
          <w:sz w:val="28"/>
          <w:szCs w:val="28"/>
          <w:lang w:val="en-US"/>
        </w:rPr>
      </w:pPr>
    </w:p>
    <w:p w14:paraId="30FCE405" w14:textId="77777777" w:rsidR="00442341" w:rsidRPr="00015543" w:rsidRDefault="00442341" w:rsidP="00442341">
      <w:pPr>
        <w:jc w:val="center"/>
        <w:rPr>
          <w:rFonts w:asciiTheme="majorBidi" w:hAnsiTheme="majorBidi" w:cs="Times New Roman"/>
          <w:b/>
          <w:bCs/>
          <w:sz w:val="24"/>
          <w:szCs w:val="24"/>
        </w:rPr>
      </w:pPr>
      <w:r w:rsidRPr="00015543">
        <w:rPr>
          <w:rFonts w:asciiTheme="majorBidi" w:hAnsiTheme="majorBidi" w:cs="Times New Roman"/>
          <w:b/>
          <w:bCs/>
          <w:sz w:val="24"/>
          <w:szCs w:val="24"/>
        </w:rPr>
        <w:t>D</w:t>
      </w:r>
      <w:r>
        <w:rPr>
          <w:rFonts w:asciiTheme="majorBidi" w:hAnsiTheme="majorBidi" w:cs="Times New Roman"/>
          <w:b/>
          <w:bCs/>
          <w:sz w:val="24"/>
          <w:szCs w:val="24"/>
        </w:rPr>
        <w:t>AMPAK</w:t>
      </w:r>
      <w:r w:rsidRPr="00015543">
        <w:rPr>
          <w:rFonts w:asciiTheme="majorBidi" w:hAnsiTheme="majorBidi" w:cs="Times New Roman"/>
          <w:b/>
          <w:bCs/>
          <w:sz w:val="24"/>
          <w:szCs w:val="24"/>
        </w:rPr>
        <w:t xml:space="preserve"> I</w:t>
      </w:r>
      <w:r>
        <w:rPr>
          <w:rFonts w:asciiTheme="majorBidi" w:hAnsiTheme="majorBidi" w:cs="Times New Roman"/>
          <w:b/>
          <w:bCs/>
          <w:sz w:val="24"/>
          <w:szCs w:val="24"/>
        </w:rPr>
        <w:t>MPLEMENTASI</w:t>
      </w:r>
      <w:r w:rsidRPr="00015543">
        <w:rPr>
          <w:rFonts w:asciiTheme="majorBidi" w:hAnsiTheme="majorBidi" w:cs="Times New Roman"/>
          <w:b/>
          <w:bCs/>
          <w:sz w:val="24"/>
          <w:szCs w:val="24"/>
        </w:rPr>
        <w:t xml:space="preserve"> MBKM </w:t>
      </w:r>
      <w:r>
        <w:rPr>
          <w:rFonts w:asciiTheme="majorBidi" w:hAnsiTheme="majorBidi" w:cs="Times New Roman"/>
          <w:b/>
          <w:bCs/>
          <w:sz w:val="24"/>
          <w:szCs w:val="24"/>
        </w:rPr>
        <w:t>TERHADAP</w:t>
      </w:r>
      <w:r w:rsidRPr="00015543">
        <w:rPr>
          <w:rFonts w:asciiTheme="majorBidi" w:hAnsiTheme="majorBidi" w:cs="Times New Roman"/>
          <w:b/>
          <w:bCs/>
          <w:sz w:val="24"/>
          <w:szCs w:val="24"/>
        </w:rPr>
        <w:t xml:space="preserve"> P</w:t>
      </w:r>
      <w:r>
        <w:rPr>
          <w:rFonts w:asciiTheme="majorBidi" w:hAnsiTheme="majorBidi" w:cs="Times New Roman"/>
          <w:b/>
          <w:bCs/>
          <w:sz w:val="24"/>
          <w:szCs w:val="24"/>
        </w:rPr>
        <w:t>ENGEMBANGAN</w:t>
      </w:r>
      <w:r w:rsidRPr="00015543">
        <w:rPr>
          <w:rFonts w:asciiTheme="majorBidi" w:hAnsiTheme="majorBidi" w:cs="Times New Roman"/>
          <w:b/>
          <w:bCs/>
          <w:sz w:val="24"/>
          <w:szCs w:val="24"/>
        </w:rPr>
        <w:t xml:space="preserve"> U</w:t>
      </w:r>
      <w:r>
        <w:rPr>
          <w:rFonts w:asciiTheme="majorBidi" w:hAnsiTheme="majorBidi" w:cs="Times New Roman"/>
          <w:b/>
          <w:bCs/>
          <w:sz w:val="24"/>
          <w:szCs w:val="24"/>
        </w:rPr>
        <w:t>NIVERSITAS</w:t>
      </w:r>
      <w:r w:rsidRPr="00015543">
        <w:rPr>
          <w:rFonts w:asciiTheme="majorBidi" w:hAnsiTheme="majorBidi" w:cs="Times New Roman"/>
          <w:b/>
          <w:bCs/>
          <w:sz w:val="24"/>
          <w:szCs w:val="24"/>
        </w:rPr>
        <w:t xml:space="preserve"> M</w:t>
      </w:r>
      <w:r>
        <w:rPr>
          <w:rFonts w:asciiTheme="majorBidi" w:hAnsiTheme="majorBidi" w:cs="Times New Roman"/>
          <w:b/>
          <w:bCs/>
          <w:sz w:val="24"/>
          <w:szCs w:val="24"/>
        </w:rPr>
        <w:t>UHAMMADIYAH</w:t>
      </w:r>
      <w:r w:rsidRPr="00015543">
        <w:rPr>
          <w:rFonts w:asciiTheme="majorBidi" w:hAnsiTheme="majorBidi" w:cs="Times New Roman"/>
          <w:b/>
          <w:bCs/>
          <w:sz w:val="24"/>
          <w:szCs w:val="24"/>
        </w:rPr>
        <w:t xml:space="preserve"> Y</w:t>
      </w:r>
      <w:r>
        <w:rPr>
          <w:rFonts w:asciiTheme="majorBidi" w:hAnsiTheme="majorBidi" w:cs="Times New Roman"/>
          <w:b/>
          <w:bCs/>
          <w:sz w:val="24"/>
          <w:szCs w:val="24"/>
        </w:rPr>
        <w:t>OGYAKARTA</w:t>
      </w:r>
      <w:r w:rsidRPr="00015543">
        <w:rPr>
          <w:rFonts w:asciiTheme="majorBidi" w:hAnsiTheme="majorBidi" w:cs="Times New Roman"/>
          <w:b/>
          <w:bCs/>
          <w:sz w:val="24"/>
          <w:szCs w:val="24"/>
        </w:rPr>
        <w:t xml:space="preserve"> </w:t>
      </w:r>
      <w:r>
        <w:rPr>
          <w:rFonts w:asciiTheme="majorBidi" w:hAnsiTheme="majorBidi" w:cs="Times New Roman"/>
          <w:b/>
          <w:bCs/>
          <w:sz w:val="24"/>
          <w:szCs w:val="24"/>
        </w:rPr>
        <w:t>MENUJU</w:t>
      </w:r>
      <w:r w:rsidRPr="00015543">
        <w:rPr>
          <w:rFonts w:asciiTheme="majorBidi" w:hAnsiTheme="majorBidi" w:cs="Times New Roman"/>
          <w:b/>
          <w:bCs/>
          <w:sz w:val="24"/>
          <w:szCs w:val="24"/>
        </w:rPr>
        <w:t xml:space="preserve"> </w:t>
      </w:r>
      <w:r>
        <w:rPr>
          <w:rFonts w:asciiTheme="majorBidi" w:hAnsiTheme="majorBidi" w:cs="Times New Roman"/>
          <w:b/>
          <w:bCs/>
          <w:sz w:val="24"/>
          <w:szCs w:val="24"/>
        </w:rPr>
        <w:t>RESEARCH</w:t>
      </w:r>
      <w:r w:rsidRPr="00015543">
        <w:rPr>
          <w:rFonts w:asciiTheme="majorBidi" w:hAnsiTheme="majorBidi" w:cs="Times New Roman"/>
          <w:b/>
          <w:bCs/>
          <w:sz w:val="24"/>
          <w:szCs w:val="24"/>
        </w:rPr>
        <w:t xml:space="preserve"> </w:t>
      </w:r>
      <w:r>
        <w:rPr>
          <w:rFonts w:asciiTheme="majorBidi" w:hAnsiTheme="majorBidi" w:cs="Times New Roman"/>
          <w:b/>
          <w:bCs/>
          <w:sz w:val="24"/>
          <w:szCs w:val="24"/>
        </w:rPr>
        <w:t>EXCELLENCE</w:t>
      </w:r>
      <w:r w:rsidRPr="00015543">
        <w:rPr>
          <w:rFonts w:asciiTheme="majorBidi" w:hAnsiTheme="majorBidi" w:cs="Times New Roman"/>
          <w:b/>
          <w:bCs/>
          <w:sz w:val="24"/>
          <w:szCs w:val="24"/>
        </w:rPr>
        <w:t xml:space="preserve"> U</w:t>
      </w:r>
      <w:r>
        <w:rPr>
          <w:rFonts w:asciiTheme="majorBidi" w:hAnsiTheme="majorBidi" w:cs="Times New Roman"/>
          <w:b/>
          <w:bCs/>
          <w:sz w:val="24"/>
          <w:szCs w:val="24"/>
        </w:rPr>
        <w:t>NIVERSITY</w:t>
      </w:r>
    </w:p>
    <w:p w14:paraId="70C45C32" w14:textId="77777777" w:rsidR="004A51D1" w:rsidRPr="004A51D1" w:rsidRDefault="004A51D1" w:rsidP="00504834">
      <w:pPr>
        <w:spacing w:after="0" w:line="240" w:lineRule="auto"/>
        <w:jc w:val="center"/>
        <w:rPr>
          <w:rFonts w:ascii="Times New Roman" w:hAnsi="Times New Roman" w:cs="Times New Roman"/>
          <w:b/>
          <w:color w:val="000000" w:themeColor="text1"/>
          <w:sz w:val="24"/>
          <w:szCs w:val="24"/>
          <w:lang w:val="en-US"/>
        </w:rPr>
      </w:pPr>
    </w:p>
    <w:p w14:paraId="3811D5D6" w14:textId="77777777" w:rsidR="007E3E03" w:rsidRPr="007E3E03" w:rsidRDefault="007E3E03" w:rsidP="00F96EDA">
      <w:pPr>
        <w:spacing w:after="0" w:line="240" w:lineRule="auto"/>
        <w:rPr>
          <w:rFonts w:ascii="Times New Roman" w:hAnsi="Times New Roman" w:cs="Times New Roman"/>
          <w:b/>
          <w:sz w:val="24"/>
          <w:szCs w:val="24"/>
          <w:lang w:val="en-US"/>
        </w:rPr>
      </w:pPr>
    </w:p>
    <w:p w14:paraId="1F454D55" w14:textId="77777777" w:rsidR="00504834" w:rsidRPr="00F169D8" w:rsidRDefault="00442341"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Slamet Riyadi</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RR. Sabtanti Harimurti</w:t>
      </w:r>
      <w:r w:rsidR="00504834" w:rsidRPr="00F169D8">
        <w:rPr>
          <w:rFonts w:ascii="Times New Roman" w:hAnsi="Times New Roman" w:cs="Times New Roman"/>
          <w:b/>
          <w:color w:val="000000" w:themeColor="text1"/>
          <w:vertAlign w:val="superscript"/>
          <w:lang w:val="sv-SE"/>
        </w:rPr>
        <w:t>2</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Jazaul Ikhsan</w:t>
      </w:r>
      <w:r w:rsidR="00504834" w:rsidRPr="00F169D8">
        <w:rPr>
          <w:rFonts w:ascii="Times New Roman" w:hAnsi="Times New Roman" w:cs="Times New Roman"/>
          <w:b/>
          <w:color w:val="000000" w:themeColor="text1"/>
          <w:vertAlign w:val="superscript"/>
          <w:lang w:val="sv-SE"/>
        </w:rPr>
        <w:t>3</w:t>
      </w:r>
    </w:p>
    <w:p w14:paraId="40B48082" w14:textId="77777777" w:rsidR="00504834" w:rsidRDefault="00504834" w:rsidP="00BB0848">
      <w:pPr>
        <w:spacing w:after="0" w:line="240" w:lineRule="auto"/>
        <w:jc w:val="center"/>
        <w:rPr>
          <w:rFonts w:ascii="Times New Roman" w:hAnsi="Times New Roman" w:cs="Times New Roman"/>
          <w:noProof/>
          <w:color w:val="000000" w:themeColor="text1"/>
          <w:lang w:val="en-US"/>
        </w:rPr>
      </w:pPr>
    </w:p>
    <w:p w14:paraId="67B2D1C4" w14:textId="77777777" w:rsidR="004A51D1" w:rsidRPr="004A51D1" w:rsidRDefault="00442341"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Universitas Muhammadiyah Yogyakarta</w:t>
      </w:r>
      <w:r w:rsidR="004A51D1">
        <w:rPr>
          <w:rFonts w:ascii="Times New Roman" w:hAnsi="Times New Roman" w:cs="Times New Roman"/>
          <w:noProof/>
          <w:color w:val="000000" w:themeColor="text1"/>
          <w:vertAlign w:val="superscript"/>
          <w:lang w:val="en-US"/>
        </w:rPr>
        <w:t>1</w:t>
      </w:r>
      <w:r>
        <w:rPr>
          <w:rFonts w:ascii="Times New Roman" w:hAnsi="Times New Roman" w:cs="Times New Roman"/>
          <w:noProof/>
          <w:color w:val="000000" w:themeColor="text1"/>
          <w:vertAlign w:val="superscript"/>
          <w:lang w:val="en-US"/>
        </w:rPr>
        <w:t>,2,3</w:t>
      </w:r>
    </w:p>
    <w:p w14:paraId="5226448A" w14:textId="77777777"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r w:rsidR="00442341">
        <w:rPr>
          <w:rFonts w:ascii="Times New Roman" w:hAnsi="Times New Roman" w:cs="Times New Roman"/>
          <w:lang w:val="en-US"/>
        </w:rPr>
        <w:t>riyadi@umy.ac.id</w:t>
      </w:r>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 </w:t>
      </w:r>
      <w:r w:rsidR="00442341">
        <w:rPr>
          <w:rFonts w:ascii="Times New Roman" w:hAnsi="Times New Roman" w:cs="Times New Roman"/>
          <w:szCs w:val="24"/>
          <w:lang w:val="en-US"/>
        </w:rPr>
        <w:t>sabtanti@umy.ac.id</w:t>
      </w:r>
      <w:r w:rsidR="00D6372C" w:rsidRPr="003701E4">
        <w:rPr>
          <w:rFonts w:ascii="Times New Roman" w:hAnsi="Times New Roman" w:cs="Times New Roman"/>
          <w:szCs w:val="24"/>
          <w:vertAlign w:val="superscript"/>
          <w:lang w:val="en-US"/>
        </w:rPr>
        <w:t>2</w:t>
      </w:r>
      <w:r w:rsidR="00504834">
        <w:rPr>
          <w:rFonts w:ascii="Times New Roman" w:hAnsi="Times New Roman" w:cs="Times New Roman"/>
          <w:color w:val="000000" w:themeColor="text1"/>
          <w:lang w:val="sv-SE"/>
        </w:rPr>
        <w:t>,</w:t>
      </w:r>
      <w:r w:rsidR="00504834" w:rsidRPr="004C1C81">
        <w:rPr>
          <w:rFonts w:ascii="Times New Roman" w:hAnsi="Times New Roman" w:cs="Times New Roman"/>
          <w:color w:val="000000" w:themeColor="text1"/>
          <w:lang w:val="sv-SE"/>
        </w:rPr>
        <w:t xml:space="preserve"> </w:t>
      </w:r>
      <w:r w:rsidR="00442341">
        <w:rPr>
          <w:rFonts w:ascii="Times New Roman" w:hAnsi="Times New Roman" w:cs="Times New Roman"/>
          <w:color w:val="000000" w:themeColor="text1"/>
          <w:lang w:val="sv-SE"/>
        </w:rPr>
        <w:t>jazaul.ikhsan@umy.ac.id</w:t>
      </w:r>
      <w:r w:rsidR="00504834" w:rsidRPr="003701E4">
        <w:rPr>
          <w:rFonts w:ascii="Times New Roman" w:hAnsi="Times New Roman" w:cs="Times New Roman"/>
          <w:szCs w:val="24"/>
          <w:vertAlign w:val="superscript"/>
          <w:lang w:val="en-US"/>
        </w:rPr>
        <w:t xml:space="preserve"> </w:t>
      </w:r>
      <w:r w:rsidR="00D6372C" w:rsidRPr="003701E4">
        <w:rPr>
          <w:rFonts w:ascii="Times New Roman" w:hAnsi="Times New Roman" w:cs="Times New Roman"/>
          <w:szCs w:val="24"/>
          <w:vertAlign w:val="superscript"/>
          <w:lang w:val="en-US"/>
        </w:rPr>
        <w:t>3</w:t>
      </w:r>
    </w:p>
    <w:p w14:paraId="21203109" w14:textId="77777777" w:rsidR="00BB0848" w:rsidRPr="00B75A1C" w:rsidRDefault="001647D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rPr>
        <w:pict w14:anchorId="2B4815A1">
          <v:shapetype id="_x0000_t32" coordsize="21600,21600" o:spt="32" o:oned="t" path="m,l21600,21600e" filled="f">
            <v:path arrowok="t" fillok="f" o:connecttype="none"/>
            <o:lock v:ext="edit" shapetype="t"/>
          </v:shapetype>
          <v:shape id="_x0000_s2052" type="#_x0000_t32" style="position:absolute;left:0;text-align:left;margin-left:0;margin-top:10.15pt;width:488.25pt;height:0;z-index:251664384" o:connectortype="straight"/>
        </w:pict>
      </w:r>
    </w:p>
    <w:p w14:paraId="6B05E402" w14:textId="77777777" w:rsidR="004A51D1" w:rsidRDefault="004A51D1" w:rsidP="007E3E03">
      <w:pPr>
        <w:tabs>
          <w:tab w:val="left" w:pos="5054"/>
        </w:tabs>
        <w:spacing w:after="0" w:line="240" w:lineRule="auto"/>
        <w:rPr>
          <w:rFonts w:ascii="Times New Roman" w:hAnsi="Times New Roman" w:cs="Times New Roman"/>
          <w:b/>
          <w:lang w:val="en-US"/>
        </w:rPr>
      </w:pPr>
    </w:p>
    <w:p w14:paraId="5C091457" w14:textId="48B83C74"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635E31EF" w14:textId="3BF9C65E" w:rsidR="009A5E2E" w:rsidRPr="009A5E2E" w:rsidRDefault="009A5E2E" w:rsidP="009A5E2E">
      <w:pPr>
        <w:pStyle w:val="abstrak"/>
        <w:spacing w:after="120"/>
        <w:ind w:left="0" w:right="57"/>
        <w:rPr>
          <w:sz w:val="22"/>
          <w:szCs w:val="22"/>
          <w:lang w:val="id-ID"/>
        </w:rPr>
      </w:pPr>
      <w:r w:rsidRPr="009A5E2E">
        <w:rPr>
          <w:sz w:val="22"/>
          <w:szCs w:val="22"/>
          <w:lang w:val="id-ID"/>
        </w:rPr>
        <w:t>Kebijakan MBKM merupakan bentuk program yang diinisiasi oleh Kementrian Pendidikan dan Kebudayaan Republik Indonesia pada tahun 2020. Implementasi Merdeka Belajar Kampus Merdeka (MBKM) pada pendidikan tinggi telah menjadi energi baru pendidikan tinggi Indonesia untuk menciptakan SDM unggul pemimpin masa depan. Penerapan MBKM diukur dengan delapan indikator kinerja utama yang telah ditetapkan oleh Kemdikbud. Pelaksanaan MBKM yang telah dilaksanakan di UMY baik yang dilaksanakan secara mandiri ataupun melalui program kemendikbud. Dari penerapan MBKM yang telah dilakukan, maka perlu dilakukan penelitian sejauh mana capaian UMY dalam melaksanakan kebijakan MBKM merupakan urgensi utama demi peningkatan kualitas program dalam mendukung UMY sebagai research excellence university. Pada penelitian ini menggunakan desain penelitian non-eksperimental secara deskriptif dengan pendekatan cross sectional. Penelitian ini dilakukan dengan cara membagikan kuesioner kepada seluruh dosen dan stuktural dalam kaitannya dengan pelaksanaan MBKM di UMY, kemudian akan dievaluasi keberhasilan program MBKM dalam kontribusi menuju Research Excellence University. Hasil penelitian menunjukkan bahwa</w:t>
      </w:r>
      <w:r w:rsidR="00D403B9">
        <w:rPr>
          <w:sz w:val="22"/>
          <w:szCs w:val="22"/>
        </w:rPr>
        <w:t xml:space="preserve"> responden memb</w:t>
      </w:r>
      <w:r w:rsidR="000E37A9">
        <w:rPr>
          <w:sz w:val="22"/>
          <w:szCs w:val="22"/>
        </w:rPr>
        <w:t>e</w:t>
      </w:r>
      <w:r w:rsidR="00D403B9">
        <w:rPr>
          <w:sz w:val="22"/>
          <w:szCs w:val="22"/>
        </w:rPr>
        <w:t xml:space="preserve">rikan apresiasi yang positif tentang pelaksanaan MBKM di UMY. </w:t>
      </w:r>
      <w:r w:rsidR="000E37A9">
        <w:rPr>
          <w:sz w:val="22"/>
          <w:szCs w:val="22"/>
        </w:rPr>
        <w:t xml:space="preserve">Program MBKM selaras dengan program UMY menuju Research Excellence University. Hal ini tercermin </w:t>
      </w:r>
      <w:r w:rsidR="00D403B9">
        <w:rPr>
          <w:sz w:val="22"/>
          <w:szCs w:val="22"/>
        </w:rPr>
        <w:t>kinerja penelit</w:t>
      </w:r>
      <w:r w:rsidR="000E37A9">
        <w:rPr>
          <w:sz w:val="22"/>
          <w:szCs w:val="22"/>
        </w:rPr>
        <w:t xml:space="preserve">ian dan pengabdian UMY mengalami peningkatan. </w:t>
      </w:r>
    </w:p>
    <w:p w14:paraId="2FAE7FFB" w14:textId="54F10230" w:rsidR="004A51D1" w:rsidRPr="00F52EC1" w:rsidRDefault="004A51D1" w:rsidP="004A51D1">
      <w:pPr>
        <w:pStyle w:val="abstrak"/>
        <w:spacing w:after="120"/>
        <w:ind w:left="0" w:right="57"/>
        <w:rPr>
          <w:sz w:val="22"/>
          <w:szCs w:val="22"/>
          <w:lang w:val="id-ID"/>
        </w:rPr>
      </w:pPr>
    </w:p>
    <w:p w14:paraId="54709813" w14:textId="5E70AB10" w:rsidR="004A51D1" w:rsidRDefault="004A51D1" w:rsidP="004A51D1">
      <w:pPr>
        <w:pStyle w:val="abstrak"/>
        <w:spacing w:after="120"/>
        <w:ind w:left="0" w:right="57"/>
        <w:rPr>
          <w:sz w:val="22"/>
          <w:szCs w:val="22"/>
          <w:lang w:val="id-ID"/>
        </w:rPr>
      </w:pPr>
      <w:r w:rsidRPr="00F52EC1">
        <w:rPr>
          <w:b/>
          <w:sz w:val="22"/>
          <w:szCs w:val="22"/>
          <w:lang w:val="id-ID"/>
        </w:rPr>
        <w:t xml:space="preserve">Kata Kunci: </w:t>
      </w:r>
      <w:r w:rsidR="007E3664">
        <w:rPr>
          <w:i/>
          <w:sz w:val="22"/>
          <w:szCs w:val="22"/>
        </w:rPr>
        <w:t>MBKM</w:t>
      </w:r>
      <w:r w:rsidRPr="00F52EC1">
        <w:rPr>
          <w:i/>
          <w:sz w:val="22"/>
          <w:szCs w:val="22"/>
          <w:lang w:val="id-ID"/>
        </w:rPr>
        <w:t xml:space="preserve">, </w:t>
      </w:r>
      <w:r w:rsidR="007E3664">
        <w:rPr>
          <w:i/>
          <w:sz w:val="22"/>
          <w:szCs w:val="22"/>
        </w:rPr>
        <w:t>UMY</w:t>
      </w:r>
      <w:r w:rsidRPr="00F52EC1">
        <w:rPr>
          <w:i/>
          <w:sz w:val="22"/>
          <w:szCs w:val="22"/>
          <w:lang w:val="id-ID"/>
        </w:rPr>
        <w:t xml:space="preserve">, </w:t>
      </w:r>
      <w:r w:rsidR="007E3664">
        <w:rPr>
          <w:i/>
          <w:sz w:val="22"/>
          <w:szCs w:val="22"/>
        </w:rPr>
        <w:t>Research Excellence</w:t>
      </w:r>
      <w:r w:rsidR="00C60532">
        <w:rPr>
          <w:i/>
          <w:sz w:val="22"/>
          <w:szCs w:val="22"/>
        </w:rPr>
        <w:t xml:space="preserve"> University</w:t>
      </w:r>
      <w:r w:rsidRPr="00F52EC1">
        <w:rPr>
          <w:sz w:val="22"/>
          <w:szCs w:val="22"/>
          <w:lang w:val="id-ID"/>
        </w:rPr>
        <w:t>.</w:t>
      </w:r>
    </w:p>
    <w:p w14:paraId="7E86ED36" w14:textId="77777777" w:rsidR="004A51D1" w:rsidRPr="00F52EC1" w:rsidRDefault="004A51D1" w:rsidP="004A51D1">
      <w:pPr>
        <w:pStyle w:val="abstrak"/>
        <w:spacing w:after="120"/>
        <w:ind w:left="0" w:right="57"/>
        <w:rPr>
          <w:sz w:val="22"/>
          <w:szCs w:val="22"/>
          <w:lang w:val="id-ID"/>
        </w:rPr>
      </w:pPr>
    </w:p>
    <w:p w14:paraId="1947286E" w14:textId="77777777" w:rsidR="004A51D1" w:rsidRPr="00F52EC1" w:rsidRDefault="004A51D1" w:rsidP="004A51D1">
      <w:pPr>
        <w:pStyle w:val="StyleAuthorBold"/>
        <w:spacing w:before="120" w:after="120"/>
        <w:jc w:val="left"/>
        <w:rPr>
          <w:lang w:val="id-ID"/>
        </w:rPr>
      </w:pPr>
      <w:r w:rsidRPr="00F52EC1">
        <w:rPr>
          <w:lang w:val="id-ID"/>
        </w:rPr>
        <w:t>Abstract</w:t>
      </w:r>
    </w:p>
    <w:p w14:paraId="59E6C885" w14:textId="380177D5" w:rsidR="004A51D1" w:rsidRPr="00C60532" w:rsidRDefault="007E3664" w:rsidP="004A51D1">
      <w:pPr>
        <w:pStyle w:val="abstrak"/>
        <w:spacing w:before="120" w:after="120"/>
        <w:ind w:left="0" w:right="-34"/>
        <w:rPr>
          <w:sz w:val="22"/>
          <w:szCs w:val="22"/>
        </w:rPr>
      </w:pPr>
      <w:r w:rsidRPr="007E3664">
        <w:rPr>
          <w:sz w:val="22"/>
          <w:szCs w:val="22"/>
          <w:lang w:val="id-ID"/>
        </w:rPr>
        <w:t xml:space="preserve">The MBKM policy is a program initiated by the Ministry of Education and Culture of the Republic of Indonesia in 2020. Implementing Merdeka Learning Campus Merdeka (MBKM) in higher education has become new energy for Indonesian higher education to create superior human resources for future leaders. The implementation of MBKM is measured by eight main performance indicators that the Ministry of Education and Culture has set. The implementation of MBKM that has been carried out at UMY is either carried out independently or through the Ministry of Education and Culture program. From the performance of MBKM that has been carried out, it is necessary to research the extent to which UMY's achievements in implementing MBKM policies are a significant urgency for improving program quality in supporting UMY as a research excellence university. This research uses a descriptive non-experimental research design with a cross-sectional approach. This research was conducted by distributing questionnaires to all lecturers and structurally related to the implementation of MBKM at UMY, then the success of the MBKM program in its contribution to Research </w:t>
      </w:r>
      <w:r w:rsidRPr="007E3664">
        <w:rPr>
          <w:sz w:val="22"/>
          <w:szCs w:val="22"/>
          <w:lang w:val="id-ID"/>
        </w:rPr>
        <w:lastRenderedPageBreak/>
        <w:t xml:space="preserve">Excellence University will be evaluated. </w:t>
      </w:r>
      <w:r w:rsidR="00C60532" w:rsidRPr="00C60532">
        <w:rPr>
          <w:sz w:val="22"/>
          <w:szCs w:val="22"/>
          <w:lang w:val="id-ID"/>
        </w:rPr>
        <w:t xml:space="preserve">The results showed that the respondents gave a positive appreciation of the implementation of MBKM at UMY. The MBKM program aligns with the UMY program towards Research Excellence University. This is reflected in the increasing performance of UMY's research and </w:t>
      </w:r>
      <w:r w:rsidR="00C60532">
        <w:rPr>
          <w:sz w:val="22"/>
          <w:szCs w:val="22"/>
        </w:rPr>
        <w:t xml:space="preserve">community </w:t>
      </w:r>
      <w:r w:rsidR="00C60532" w:rsidRPr="00C60532">
        <w:rPr>
          <w:sz w:val="22"/>
          <w:szCs w:val="22"/>
          <w:lang w:val="id-ID"/>
        </w:rPr>
        <w:t>service</w:t>
      </w:r>
      <w:r w:rsidR="00C60532">
        <w:rPr>
          <w:sz w:val="22"/>
          <w:szCs w:val="22"/>
        </w:rPr>
        <w:t xml:space="preserve">. </w:t>
      </w:r>
    </w:p>
    <w:p w14:paraId="05A777E0" w14:textId="6B2C5046" w:rsidR="004A51D1" w:rsidRPr="005B3C72" w:rsidRDefault="004A51D1" w:rsidP="005B3C72">
      <w:pPr>
        <w:pStyle w:val="abstrak"/>
        <w:spacing w:before="120" w:after="120"/>
        <w:ind w:left="0"/>
        <w:jc w:val="left"/>
        <w:rPr>
          <w:sz w:val="22"/>
          <w:szCs w:val="22"/>
          <w:lang w:val="id-ID"/>
        </w:rPr>
      </w:pPr>
      <w:r w:rsidRPr="00F52EC1">
        <w:rPr>
          <w:b/>
          <w:sz w:val="22"/>
          <w:szCs w:val="22"/>
        </w:rPr>
        <w:t>Keywords:</w:t>
      </w:r>
      <w:r w:rsidRPr="00F52EC1">
        <w:rPr>
          <w:sz w:val="22"/>
          <w:szCs w:val="22"/>
          <w:lang w:val="id-ID"/>
        </w:rPr>
        <w:t xml:space="preserve"> </w:t>
      </w:r>
      <w:r w:rsidR="007E3664">
        <w:rPr>
          <w:i/>
          <w:sz w:val="22"/>
          <w:szCs w:val="22"/>
        </w:rPr>
        <w:t>MBKM</w:t>
      </w:r>
      <w:r w:rsidR="007E3664" w:rsidRPr="00F52EC1">
        <w:rPr>
          <w:i/>
          <w:sz w:val="22"/>
          <w:szCs w:val="22"/>
          <w:lang w:val="id-ID"/>
        </w:rPr>
        <w:t xml:space="preserve">, </w:t>
      </w:r>
      <w:r w:rsidR="007E3664">
        <w:rPr>
          <w:i/>
          <w:sz w:val="22"/>
          <w:szCs w:val="22"/>
        </w:rPr>
        <w:t>UMY</w:t>
      </w:r>
      <w:r w:rsidR="007E3664" w:rsidRPr="00F52EC1">
        <w:rPr>
          <w:i/>
          <w:sz w:val="22"/>
          <w:szCs w:val="22"/>
          <w:lang w:val="id-ID"/>
        </w:rPr>
        <w:t xml:space="preserve">, </w:t>
      </w:r>
      <w:r w:rsidR="007E3664">
        <w:rPr>
          <w:i/>
          <w:sz w:val="22"/>
          <w:szCs w:val="22"/>
        </w:rPr>
        <w:t>Research Excellence</w:t>
      </w:r>
      <w:r w:rsidR="00C60532">
        <w:rPr>
          <w:i/>
          <w:sz w:val="22"/>
          <w:szCs w:val="22"/>
        </w:rPr>
        <w:t xml:space="preserve"> University</w:t>
      </w:r>
      <w:r w:rsidRPr="00F52EC1">
        <w:rPr>
          <w:sz w:val="22"/>
          <w:szCs w:val="22"/>
          <w:lang w:val="id-ID"/>
        </w:rPr>
        <w:t xml:space="preserve">   </w:t>
      </w:r>
    </w:p>
    <w:p w14:paraId="04AE92E3" w14:textId="77777777" w:rsidR="004A51D1" w:rsidRPr="007E3664"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7E3664">
        <w:rPr>
          <w:rFonts w:ascii="TimesNewRomanPSMT" w:hAnsi="TimesNewRomanPSMT"/>
          <w:color w:val="000000"/>
          <w:lang w:val="en-US"/>
        </w:rPr>
        <w:t>Slamet Riyadi</w:t>
      </w:r>
      <w:r w:rsidR="00ED0B5A">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r w:rsidR="007E3664">
        <w:rPr>
          <w:rFonts w:ascii="TimesNewRomanPSMT" w:hAnsi="TimesNewRomanPSMT"/>
          <w:color w:val="000000"/>
          <w:lang w:val="en-US"/>
        </w:rPr>
        <w:t>RR Sabtanti Harimurti</w:t>
      </w:r>
      <w:r w:rsidR="00ED0B5A">
        <w:rPr>
          <w:rFonts w:ascii="TimesNewRomanPSMT" w:hAnsi="TimesNewRomanPSMT"/>
          <w:color w:val="000000"/>
          <w:vertAlign w:val="superscript"/>
          <w:lang w:val="en-US"/>
        </w:rPr>
        <w:t>2</w:t>
      </w:r>
      <w:r w:rsidR="007E3664">
        <w:rPr>
          <w:rFonts w:ascii="TimesNewRomanPSMT" w:hAnsi="TimesNewRomanPSMT"/>
          <w:color w:val="000000"/>
          <w:lang w:val="en-US"/>
        </w:rPr>
        <w:t>, Jazaul Ikhsan</w:t>
      </w:r>
      <w:r w:rsidR="007E3664">
        <w:rPr>
          <w:rFonts w:ascii="TimesNewRomanPSMT" w:hAnsi="TimesNewRomanPSMT"/>
          <w:color w:val="000000"/>
          <w:vertAlign w:val="superscript"/>
          <w:lang w:val="en-US"/>
        </w:rPr>
        <w:t>3</w:t>
      </w:r>
    </w:p>
    <w:p w14:paraId="3845BF05" w14:textId="77777777"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14:paraId="66BDF144" w14:textId="7FAAAE0C"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C008C5">
        <w:rPr>
          <w:rFonts w:ascii="Times New Roman" w:hAnsi="Times New Roman" w:cs="Times New Roman"/>
          <w:color w:val="000000"/>
          <w:lang w:val="en-US"/>
        </w:rPr>
        <w:t>jazaul.ikhsan</w:t>
      </w:r>
      <w:r w:rsidR="007E3664">
        <w:rPr>
          <w:rFonts w:ascii="Times New Roman" w:hAnsi="Times New Roman" w:cs="Times New Roman"/>
          <w:color w:val="000000"/>
          <w:lang w:val="en-US"/>
        </w:rPr>
        <w:t>@umy.ac.id</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14:paraId="1FDD9E5D" w14:textId="77777777" w:rsidR="004A51D1" w:rsidRDefault="005B3C72"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14:paraId="14111567" w14:textId="77777777"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14:paraId="6E6ECC0F" w14:textId="77777777"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14:paraId="2B974BC5" w14:textId="77777777"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0"/>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14:paraId="664282D4" w14:textId="77777777" w:rsidR="00C9135A" w:rsidRDefault="00C9135A" w:rsidP="006456CD">
      <w:pPr>
        <w:rPr>
          <w:lang w:val="en-US"/>
        </w:rPr>
      </w:pPr>
    </w:p>
    <w:p w14:paraId="20A1FD0C" w14:textId="77777777" w:rsidR="00E5679F" w:rsidRDefault="00E5679F" w:rsidP="006456CD">
      <w:pPr>
        <w:rPr>
          <w:lang w:val="en-US"/>
        </w:rPr>
      </w:pPr>
    </w:p>
    <w:p w14:paraId="01757CC5" w14:textId="77777777" w:rsidR="00E5679F" w:rsidRPr="006456CD" w:rsidRDefault="00E5679F" w:rsidP="006456CD">
      <w:pPr>
        <w:rPr>
          <w:lang w:val="en-US"/>
        </w:rPr>
        <w:sectPr w:rsidR="00E5679F" w:rsidRPr="006456CD" w:rsidSect="00ED0B5A">
          <w:headerReference w:type="default" r:id="rId11"/>
          <w:type w:val="continuous"/>
          <w:pgSz w:w="11906" w:h="16838" w:code="9"/>
          <w:pgMar w:top="1440" w:right="1080" w:bottom="1440" w:left="1080" w:header="851" w:footer="709" w:gutter="0"/>
          <w:pgNumType w:start="1"/>
          <w:cols w:num="2" w:space="708"/>
          <w:docGrid w:linePitch="360"/>
        </w:sectPr>
      </w:pPr>
    </w:p>
    <w:p w14:paraId="13404904" w14:textId="77777777" w:rsidR="00E5679F" w:rsidRDefault="006456CD" w:rsidP="00E5679F">
      <w:pPr>
        <w:pStyle w:val="Heading1"/>
        <w:numPr>
          <w:ilvl w:val="0"/>
          <w:numId w:val="0"/>
        </w:numPr>
        <w:spacing w:before="0" w:after="0" w:line="276" w:lineRule="auto"/>
        <w:jc w:val="both"/>
        <w:rPr>
          <w:b/>
          <w:sz w:val="22"/>
          <w:szCs w:val="22"/>
        </w:rPr>
      </w:pPr>
      <w:r w:rsidRPr="00570FEF">
        <w:rPr>
          <w:b/>
          <w:sz w:val="22"/>
          <w:szCs w:val="22"/>
          <w:lang w:val="id-ID"/>
        </w:rPr>
        <w:t>PENDAHULUAN</w:t>
      </w:r>
    </w:p>
    <w:p w14:paraId="750CD937" w14:textId="39A2B85B" w:rsidR="007E3664" w:rsidRDefault="007E3664" w:rsidP="004A51D1">
      <w:pPr>
        <w:pStyle w:val="BodyText"/>
        <w:tabs>
          <w:tab w:val="left" w:pos="426"/>
        </w:tabs>
        <w:spacing w:after="0"/>
        <w:ind w:firstLine="567"/>
        <w:jc w:val="both"/>
        <w:rPr>
          <w:rFonts w:ascii="Times New Roman" w:hAnsi="Times New Roman" w:cs="Times New Roman"/>
        </w:rPr>
      </w:pPr>
      <w:r w:rsidRPr="000E26BA">
        <w:rPr>
          <w:rFonts w:ascii="Times New Roman" w:hAnsi="Times New Roman" w:cs="Times New Roman"/>
        </w:rPr>
        <w:t>Universitas Muhammadiyah Yogyakarta dalam Rencana Induk Pengembangan 2015-2040 telah menetapkan milestone tahun 2020-2025 sebagai research excellence university, seperti ditunjukkan pada Gambar 1</w:t>
      </w:r>
      <w:r w:rsidRPr="000E26BA">
        <w:rPr>
          <w:rFonts w:ascii="Times New Roman" w:hAnsi="Times New Roman" w:cs="Times New Roman"/>
        </w:rPr>
        <w:fldChar w:fldCharType="begin" w:fldLock="1"/>
      </w:r>
      <w:r w:rsidR="00D47866">
        <w:rPr>
          <w:rFonts w:ascii="Times New Roman" w:hAnsi="Times New Roman" w:cs="Times New Roman"/>
        </w:rPr>
        <w:instrText>ADDIN CSL_CITATION {"citationItems":[{"id":"ITEM-1","itemData":{"author":[{"dropping-particle":"","family":"Universitas Muhammadiyah Yogyakarta","given":"","non-dropping-particle":"","parse-names":false,"suffix":""}],"id":"ITEM-1","issued":{"date-parts":[["2015"]]},"title":"Rencana Induk Pengembangan UMY 2015-2040","type":"book"},"uris":["http://www.mendeley.com/documents/?uuid=f82129f9-075c-4fc8-8317-66a757254f2d"]}],"mendeley":{"formattedCitation":"(Universitas Muhammadiyah Yogyakarta, 2015)","plainTextFormattedCitation":"(Universitas Muhammadiyah Yogyakarta, 2015)","previouslyFormattedCitation":"(Universitas Muhammadiyah Yogyakarta, 2015)"},"properties":{"noteIndex":0},"schema":"https://github.com/citation-style-language/schema/raw/master/csl-citation.json"}</w:instrText>
      </w:r>
      <w:r w:rsidRPr="000E26BA">
        <w:rPr>
          <w:rFonts w:ascii="Times New Roman" w:hAnsi="Times New Roman" w:cs="Times New Roman"/>
        </w:rPr>
        <w:fldChar w:fldCharType="separate"/>
      </w:r>
      <w:r w:rsidR="00CB7BF8" w:rsidRPr="00CB7BF8">
        <w:rPr>
          <w:rFonts w:ascii="Times New Roman" w:hAnsi="Times New Roman" w:cs="Times New Roman"/>
          <w:noProof/>
        </w:rPr>
        <w:t>(Universitas Muhammadiyah Yogyakarta, 2015)</w:t>
      </w:r>
      <w:r w:rsidRPr="000E26BA">
        <w:rPr>
          <w:rFonts w:ascii="Times New Roman" w:hAnsi="Times New Roman" w:cs="Times New Roman"/>
        </w:rPr>
        <w:fldChar w:fldCharType="end"/>
      </w:r>
      <w:r w:rsidRPr="000E26BA">
        <w:rPr>
          <w:rFonts w:ascii="Times New Roman" w:hAnsi="Times New Roman" w:cs="Times New Roman"/>
        </w:rPr>
        <w:t>.</w:t>
      </w:r>
      <w:r w:rsidR="000E26BA" w:rsidRPr="000E26BA">
        <w:rPr>
          <w:rFonts w:ascii="Times New Roman" w:hAnsi="Times New Roman" w:cs="Times New Roman"/>
        </w:rPr>
        <w:t xml:space="preserve"> Sebagai </w:t>
      </w:r>
      <w:r w:rsidR="000E26BA" w:rsidRPr="00555F92">
        <w:rPr>
          <w:rFonts w:ascii="Times New Roman" w:hAnsi="Times New Roman" w:cs="Times New Roman"/>
          <w:i/>
          <w:iCs/>
        </w:rPr>
        <w:t>research excellence university</w:t>
      </w:r>
      <w:r w:rsidR="000E26BA" w:rsidRPr="000E26BA">
        <w:rPr>
          <w:rFonts w:ascii="Times New Roman" w:hAnsi="Times New Roman" w:cs="Times New Roman"/>
        </w:rPr>
        <w:t xml:space="preserve">, UMY mengembangkan upaya-upaya strategis dalam hal integrasi riset, pengabdian &amp; pengajaran, publikasi bereputasi, sitasi, kekayaan intelektual dan produk riset berdampak ekonomi/sosial. </w:t>
      </w:r>
    </w:p>
    <w:p w14:paraId="08F603B7" w14:textId="77777777" w:rsidR="000E26BA" w:rsidRDefault="00B9465F" w:rsidP="000E26BA">
      <w:pPr>
        <w:pStyle w:val="BodyText"/>
        <w:tabs>
          <w:tab w:val="left" w:pos="426"/>
        </w:tabs>
        <w:spacing w:after="0"/>
        <w:ind w:firstLine="567"/>
        <w:jc w:val="center"/>
        <w:rPr>
          <w:rFonts w:ascii="Times New Roman" w:hAnsi="Times New Roman" w:cs="Times New Roman"/>
        </w:rPr>
      </w:pPr>
      <w:r w:rsidRPr="00B9465F">
        <w:rPr>
          <w:rFonts w:ascii="Times New Roman" w:hAnsi="Times New Roman" w:cs="Times New Roman"/>
          <w:noProof/>
          <w:color w:val="FF0000"/>
          <w:sz w:val="24"/>
          <w:szCs w:val="24"/>
        </w:rPr>
        <w:drawing>
          <wp:inline distT="0" distB="0" distL="0" distR="0" wp14:anchorId="077283E1" wp14:editId="4F39FFAA">
            <wp:extent cx="3619500" cy="2190750"/>
            <wp:effectExtent l="0" t="0" r="0" b="0"/>
            <wp:docPr id="1" name="Picture 3"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26794" t="17549" r="21028" b="25012"/>
                    <a:stretch>
                      <a:fillRect/>
                    </a:stretch>
                  </pic:blipFill>
                  <pic:spPr bwMode="auto">
                    <a:xfrm>
                      <a:off x="0" y="0"/>
                      <a:ext cx="3619500" cy="2190750"/>
                    </a:xfrm>
                    <a:prstGeom prst="rect">
                      <a:avLst/>
                    </a:prstGeom>
                    <a:noFill/>
                    <a:ln>
                      <a:noFill/>
                    </a:ln>
                  </pic:spPr>
                </pic:pic>
              </a:graphicData>
            </a:graphic>
          </wp:inline>
        </w:drawing>
      </w:r>
    </w:p>
    <w:p w14:paraId="60F92E90" w14:textId="6275CEF3" w:rsidR="000E26BA" w:rsidRPr="000E26BA" w:rsidRDefault="000E26BA" w:rsidP="000E26BA">
      <w:pPr>
        <w:pStyle w:val="BodyText"/>
        <w:tabs>
          <w:tab w:val="left" w:pos="426"/>
        </w:tabs>
        <w:spacing w:after="0"/>
        <w:ind w:firstLine="567"/>
        <w:jc w:val="center"/>
        <w:rPr>
          <w:rFonts w:ascii="Times New Roman" w:hAnsi="Times New Roman" w:cs="Times New Roman"/>
        </w:rPr>
      </w:pPr>
      <w:r w:rsidRPr="000E26BA">
        <w:rPr>
          <w:rFonts w:ascii="Times New Roman" w:hAnsi="Times New Roman" w:cs="Times New Roman"/>
        </w:rPr>
        <w:t xml:space="preserve">Gambar 1. Milestone dalam Rencana Induk Pengembangan UMY2015-2040 </w:t>
      </w:r>
      <w:r w:rsidRPr="000E26BA">
        <w:rPr>
          <w:rFonts w:ascii="Times New Roman" w:hAnsi="Times New Roman" w:cs="Times New Roman"/>
        </w:rPr>
        <w:fldChar w:fldCharType="begin" w:fldLock="1"/>
      </w:r>
      <w:r w:rsidR="00D47866">
        <w:rPr>
          <w:rFonts w:ascii="Times New Roman" w:hAnsi="Times New Roman" w:cs="Times New Roman"/>
        </w:rPr>
        <w:instrText>ADDIN CSL_CITATION {"citationItems":[{"id":"ITEM-1","itemData":{"author":[{"dropping-particle":"","family":"Universitas Muhammadiyah Yogyakarta","given":"","non-dropping-particle":"","parse-names":false,"suffix":""}],"id":"ITEM-1","issued":{"date-parts":[["2015"]]},"title":"Rencana Induk Pengembangan UMY 2015-2040","type":"book"},"uris":["http://www.mendeley.com/documents/?uuid=f82129f9-075c-4fc8-8317-66a757254f2d"]}],"mendeley":{"formattedCitation":"(Universitas Muhammadiyah Yogyakarta, 2015)","plainTextFormattedCitation":"(Universitas Muhammadiyah Yogyakarta, 2015)","previouslyFormattedCitation":"(Universitas Muhammadiyah Yogyakarta, 2015)"},"properties":{"noteIndex":0},"schema":"https://github.com/citation-style-language/schema/raw/master/csl-citation.json"}</w:instrText>
      </w:r>
      <w:r w:rsidRPr="000E26BA">
        <w:rPr>
          <w:rFonts w:ascii="Times New Roman" w:hAnsi="Times New Roman" w:cs="Times New Roman"/>
        </w:rPr>
        <w:fldChar w:fldCharType="separate"/>
      </w:r>
      <w:r w:rsidR="00CB7BF8" w:rsidRPr="00CB7BF8">
        <w:rPr>
          <w:rFonts w:ascii="Times New Roman" w:hAnsi="Times New Roman" w:cs="Times New Roman"/>
          <w:noProof/>
        </w:rPr>
        <w:t>(Universitas Muhammadiyah Yogyakarta, 2015)</w:t>
      </w:r>
      <w:r w:rsidRPr="000E26BA">
        <w:rPr>
          <w:rFonts w:ascii="Times New Roman" w:hAnsi="Times New Roman" w:cs="Times New Roman"/>
        </w:rPr>
        <w:fldChar w:fldCharType="end"/>
      </w:r>
    </w:p>
    <w:p w14:paraId="527C3529" w14:textId="77777777" w:rsidR="000E26BA" w:rsidRDefault="000E26BA" w:rsidP="000E26BA">
      <w:pPr>
        <w:pStyle w:val="BodyText"/>
        <w:tabs>
          <w:tab w:val="left" w:pos="426"/>
        </w:tabs>
        <w:spacing w:after="0"/>
        <w:ind w:firstLine="567"/>
        <w:jc w:val="both"/>
        <w:rPr>
          <w:rFonts w:ascii="Times New Roman" w:hAnsi="Times New Roman" w:cs="Times New Roman"/>
        </w:rPr>
      </w:pPr>
    </w:p>
    <w:p w14:paraId="0210407D" w14:textId="0B20F69F" w:rsidR="000E26BA" w:rsidRPr="00B37EC5" w:rsidRDefault="000E26BA" w:rsidP="000E26BA">
      <w:pPr>
        <w:pStyle w:val="BodyText"/>
        <w:tabs>
          <w:tab w:val="left" w:pos="426"/>
        </w:tabs>
        <w:spacing w:after="0"/>
        <w:ind w:firstLine="567"/>
        <w:jc w:val="both"/>
        <w:rPr>
          <w:rFonts w:ascii="Times New Roman" w:hAnsi="Times New Roman" w:cs="Times New Roman"/>
          <w:lang w:val="en-US"/>
        </w:rPr>
      </w:pPr>
      <w:r w:rsidRPr="000E26BA">
        <w:rPr>
          <w:rFonts w:ascii="Times New Roman" w:hAnsi="Times New Roman" w:cs="Times New Roman"/>
        </w:rPr>
        <w:t>Implementasi Merdeka Belajar Kampus Merdeka (MBKM) pada pendidikan tinggi telah menjadi energi baru pendidikan tinggi Indonesia untuk menciptakan SDM unggul pemimpin masa depan</w:t>
      </w:r>
      <w:r w:rsidR="00AF43A4">
        <w:rPr>
          <w:rFonts w:ascii="Times New Roman" w:hAnsi="Times New Roman" w:cs="Times New Roman"/>
          <w:lang w:val="en-US"/>
        </w:rPr>
        <w:t xml:space="preserve"> </w:t>
      </w:r>
      <w:r w:rsidR="007375D6">
        <w:rPr>
          <w:rFonts w:ascii="Times New Roman" w:hAnsi="Times New Roman" w:cs="Times New Roman"/>
        </w:rPr>
        <w:fldChar w:fldCharType="begin" w:fldLock="1"/>
      </w:r>
      <w:r w:rsidR="00AF43A4">
        <w:rPr>
          <w:rFonts w:ascii="Times New Roman" w:hAnsi="Times New Roman" w:cs="Times New Roman"/>
        </w:rPr>
        <w:instrText>ADDIN CSL_CITATION {"citationItems":[{"id":"ITEM-1","itemData":{"DOI":"10.30605/JSGP.4.1.2021.591","ISSN":"2654-6477","abstract":"Penelitian ini merupakan penelitian studi literatur tentang adaptasi merdeka belajar kampus merdeka menjadi kurikulum program studi. Adaptasi difokuskan pada Konsep model pengembangan kurikulum program studi dan implementasi program kegiatan MBKM. Model pengembangan kurikulum meliputi rancangan kebijakan MBKM di perguruan tinggi, rancangan standar operasional baku pelaksanaan MBKM, Rancangan Kerjasama akademik dan identifikasi kebutuhan sumberdaya pendukung program. Sedangkan Implementasi Prgram kegiatan meliputi Rancangan program kegiatan MBKM, penyusunan panduan pelaksanaan kegiatan MBKM, dan konversi alih kredit/Pengakuan SKS. Hasil dari kajian literatur berupa model Pengembangan kurikulum program studi dengan mengadaptasi kebijakan MBKM mencakup perencanaan, proses pembelajaran, penilaian, dan evaluasi pembelajaran. Pelayanan pemenuhan masa dan beban belajar sebagai hak belajar mahasiswa yaitu (1) Mahasiswa diberi kesempatan untuk mengambil mata kuliah pada program studi sendiri, selama minimal 84 SKS. Yang merupakan mata kuliah inti yang wajib yang akan mendukung pemenuhan capaian pembelajaran dan profil Lulusan program studi, (2) Mahasiswa diberi kesempatan untuk mengambil mata kuliah pada program studi&amp;nbsp; yang lain di lingkungan UNCP, Maksimal 20 Sks sesuai dengan kebutuhan masa depan, minat dan bakat mahasiswa, dan (3) Mahasiswa diberi kesempatan untuk memperoleh pengalaman belajar di perguruan Lain dan Non PT melalui kegiatan Magang Usaha, Pertukaran Mahasiswa, KKN Tematik, Bakti Sosial dan Tugas Akhir. Maksimal 40 Sks. Sedangkan Implementasi Kurikulum MBKM melalui 5 program kegiatan yaitu Program Pertukaran Mahasiswa, Pengenalan Lingkungan Persekolah melalui program Guru Penggerak daerah terpencil, Magang Usaha, KKN Tematik “Edukasi Literasi Digital”, dan Bakti Sosial.","author":[{"dropping-particle":"","family":"Baharuddin","given":"Muhammad Rusli","non-dropping-particle":"","parse-names":false,"suffix":""}],"container-title":"Jurnal Studi Guru dan Pembelajaran","id":"ITEM-1","issue":"1","issued":{"date-parts":[["2021","4","22"]]},"page":"195-205","title":"Adaptasi Kurikulum Merdeka Belajar Kampus Merdeka (Fokus: Model MBKM Program Studi)","type":"article-journal","volume":"4"},"uris":["http://www.mendeley.com/documents/?uuid=bb552cc1-d1cd-3d0a-afe2-49007dd74c6c"]},{"id":"ITEM-2","itemData":{"ISSN":"2548-8848","abstract":"The concept    Merdeka Belajar   has become an issue that is widely discussed in the world of education, the concept that voices the existence of learning is carried out in preparing the preparation of  university graduates, both public and private, so that they can face the times and changes that are so fast. This article will look at 1) the form of the policy of the Menteri Pendidikan dan Kebudayaan as stated in the 8    Merdeka Belajar Kampus Merdeka       programs  and their application to private  universities  in Aceh; 2) Obstacles in the implementation of 8    Merdeka Belajar Kampus Merdeka    programs at private universities in Aceh.   Data was collected through literature studies, news and writings in both online and offline media, as well as interviews with leaders of private universities in Aceh. Furthermore, the    data were analyzed and strengthened with various theoretical supports in the discussion. Through literature study, it was found that there were 8 Merdeka Belajar Kampus Merdeka programs, including; 1) student exchange, 2) internship/work practice, 3) teaching in educational institutions, 4) village    projects, 5) research, 6) entrepreneurial activities, 7) independent studies and 8) humanitarian projects. Private universities have implemented several programs including student    exchange programs between study programs within universities and student exchanges with study programs outside universities, as well as teaching programs in educational institutions and internships assisted by ministry funds.    The challenges faced by private universities in implementing     Merdeka Belajar Kampus Merdeka    ; 1) the adaptation process of the KKNI curriculum with the     Merdeka Belajar Kampus Merdeka     program, 2) the partner campuses are still limited, 3) the    collaboration of private universities in Aceh with outside parties, both companies, BUMN, BUMD and even the government is still very limited, 4) fund management by foundations that have not budgeted funds for Merdeka Belajar Kampus Merdeka, 5) quality and    productivity of human resources for lecturers and students.","author":[{"dropping-particle":"","family":"Fuadi","given":"Tuti Marjan","non-dropping-particle":"","parse-names":false,"suffix":""},{"dropping-particle":"","family":"Aswita","given":"Dian","non-dropping-particle":"","parse-names":false,"suffix":""}],"container-title":"Jurnal Dedikasi Pendidikan","id":"ITEM-2","issue":"2","issued":{"date-parts":[["2021","7","30"]]},"page":"603-614","title":"MERDEKA BELAJAR KAMPUS MERDEKA (MBKM) : BAGAIMANA PENERAPAN DAN KEDALA YANG DIHADAPI OLEH PERGURUAN TINGGI SWASTA DI ACEH","type":"article-journal","volume":"5"},"uris":["http://www.mendeley.com/documents/?uuid=28dea81f-dd93-3b7a-8b54-1b6fb85fd434"]},{"id":"ITEM-3","itemData":{"DOI":"10.35706/eltinfc.v4i1.5276","ISSN":"2655-6774","abstract":"Abstract\nThis article was written with the impetus to see the implementation of the Merdeka Belajar (Freedom to Learn), Kampus Merdeka (Independent Campus) program launched by the Ministry of Education and Culture (Indonesia), particularly on the policy of students’ right to take up to three semesters outside of their program. This policy aims to give students independence in developing their own knowledge and interests so that they will be better prepared upon graduation. In practice, the application of this curriculum innovation is not as smooth as expected because the study program faces various challenges, both technical and administrative, when facilitating students in pursuing their studies. To date, many researchers have reviewed Merdeka Belajar, Kampus Merdeka (MBKM) policies in Higher Education, but there has been yet article specifically discussing the implementation of students’ rights from English Studies program in taking credits outside their study program, so this research attempts to fill this gap. In this qualitative descriptive study, the method used was observation and documentation. Data were collected from learning activities at the English Studies Program, Faculty of Cultural Sciences, Universitas Padjadjaran, in the 2020/2021 Academic Year. The results of the study show that the main challenge in implementing MBKM curriculum and its policy is administrative issues such as building partnership between study programs and external parties. However, one of the positive aspects of the COVID-19 pandemic is that the online learning turns out to be very supportive for the implementation of this program. It is more likely that the program stays open for opportunities and there is room for improvement by offering more elective courses in the curriculum to give students more freedom.","author":[{"dropping-particle":"","family":"Krishnapatria","given":"Kriswanda","non-dropping-particle":"","parse-names":false,"suffix":""}],"container-title":"ELT in Focus","id":"ITEM-3","issue":"1","issued":{"date-parts":[["2021","8","7"]]},"page":"12-19","title":"Merdeka Belajar-Kampus Merdeka (MBKM) Curriculum in English Studies Program: Challenges and Opportunities","type":"article-journal","volume":"4"},"uris":["http://www.mendeley.com/documents/?uuid=bd43fab0-cb74-31cb-b023-02319333ec44"]},{"id":"ITEM-4","itemData":{"ISSN":"2146-0353","abstract":"Merdeka Belajar-Kampus Merdeka (MBKM) program was launched by Nadiem Anwar Makarim Minister of Education and Culture in 2020. Related to the MBKM program, it has been written in Permendikbud No. 3 of 2020 on National Standards of Higher Education Article 18 which states that undergraduate students are allowed to choose a maximum of 3 semesters of learning outside their study program.&amp;nbsp; In carrying out this program must be in accordance with the characteristics of the college and resources and guarantee the quality of graduates.\nThe MBKM program in the Tata Boga Education program of Semarang State University is carried out by studying in the same study program at different universities, namely at the universities of Malang State University, Surabaya State University and Padang State University.\nThe existence of this program is a challenge for students because students will pursue different learning environments, different ways of learning, different learning methods and different learning motivations. Of all these factors, it will affect student learning achievement and ultimately affect the success ofeducation.\nResearch on the relationship of learning motivation and learning environment with learning achievement already exists before in school, but this kind of research with the condition of MBKM programs in universities has not been found because this program has only been launched and only applied in 2021. The purpose of this research is 1) Knowing the learning motivations of Students of Tata Boga education mbkm program 2) Knowing the learning environment of students of Tata Boga education program MBKM 3) Knowing the learning outcomes of students of tata boga education mbkm program 4) Knowing the relationship of motivation to learn and learning environment with the learning achievements of students of Education Tata Boga MBKM program.\nThis type of research is correlational or associative research. The object of this research is a student of Tata Boga education MBKM program numbering 60 people. Research variables are learning motivation, learning environment and climbing achievement. The instrument used is a questionnaire. Data analysis using product moment correlation formulas and double correlations\nThe results of the study are 1. Motivation to study students of the Study Program Tata boga Outbond MBKM program is a high enough motivation&amp;nbsp; &amp;nbsp;&amp;nbsp;33.3%; high 63.9%; &amp;nbsp;very high 2.7 7% 2.The learning environment of students of the Tata…","author":[{"dropping-particle":"","family":"Saptariana","given":"","non-dropping-particle":"","parse-names":false,"suffix":""},{"dropping-particle":"","family":"Sutarto","given":"Joko","non-dropping-particle":"","parse-names":false,"suffix":""},{"dropping-particle":"","family":"Rahardjo","given":"Tri joko","non-dropping-particle":"","parse-names":false,"suffix":""},{"dropping-particle":"","family":"Kardoyo","given":"","non-dropping-particle":"","parse-names":false,"suffix":""}],"container-title":"Review of International Geographical Education Online","id":"ITEM-4","issue":"10","issued":{"date-parts":[["2021","11","11"]]},"page":"1672-1680","title":"RELATIONSHIP OF LEARNING MOTIVATION AND LEARNING ENVIRONMENT WITH THE LEARNING ACHIEVEMENTS OF STUDENTS OF TATA BOGA UNNES- EDUCATION AS A FORM OF EVALUSION OF MBKM PROGRAM IN 2021","type":"article-journal","volume":"11"},"uris":["http://www.mendeley.com/documents/?uuid=415fb7fc-698f-38ca-88c7-b625011c3370"]},{"id":"ITEM-5","itemData":{"DOI":"10.2991/ASSEHR.K.210120.149","ISBN":"978-94-6239-317-2","ISSN":"2352-5398","abstract":"Abstract The Indonesian Minister of Education and Culture has recently issued the policy of 'Merdeka Belajar-Kampus Merdeka'(MBKM) or Freedom to Learn-Independent Campus. While the Freedom to Learn policy is focused more on basic and secondary levels of …","author":[{"dropping-particle":"","family":"Purwanti","given":"Eko","non-dropping-particle":"","parse-names":false,"suffix":""}],"id":"ITEM-5","issued":{"date-parts":[["2021","1","21"]]},"page":"384-391","publisher":"Atlantis Press","title":"Preparing the Implementation of Merdeka Belajar – Kampus Merdeka Policy in Higher Education Institutions","type":"article-journal"},"uris":["http://www.mendeley.com/documents/?uuid=32af998a-a877-37d1-9121-8d68ecdfe1a3"]}],"mendeley":{"formattedCitation":"(Baharuddin, 2021; Fuadi &amp; Aswita, 2021; Krishnapatria, 2021; Purwanti, 2021; Saptariana et al., 2021)","plainTextFormattedCitation":"(Baharuddin, 2021; Fuadi &amp; Aswita, 2021; Krishnapatria, 2021; Purwanti, 2021; Saptariana et al., 2021)","previouslyFormattedCitation":"(Baharuddin, 2021; Fuadi &amp; Aswita, 2021; Krishnapatria, 2021; Purwanti, 2021; Saptariana et al., 2021)"},"properties":{"noteIndex":0},"schema":"https://github.com/citation-style-language/schema/raw/master/csl-citation.json"}</w:instrText>
      </w:r>
      <w:r w:rsidR="007375D6">
        <w:rPr>
          <w:rFonts w:ascii="Times New Roman" w:hAnsi="Times New Roman" w:cs="Times New Roman"/>
        </w:rPr>
        <w:fldChar w:fldCharType="separate"/>
      </w:r>
      <w:r w:rsidR="007375D6" w:rsidRPr="007375D6">
        <w:rPr>
          <w:rFonts w:ascii="Times New Roman" w:hAnsi="Times New Roman" w:cs="Times New Roman"/>
          <w:noProof/>
        </w:rPr>
        <w:t>(Baharuddin, 2021; Fuadi &amp; Aswita, 2021; Krishnapatria, 2021; Purwanti, 2021; Saptariana et al., 2021)</w:t>
      </w:r>
      <w:r w:rsidR="007375D6">
        <w:rPr>
          <w:rFonts w:ascii="Times New Roman" w:hAnsi="Times New Roman" w:cs="Times New Roman"/>
        </w:rPr>
        <w:fldChar w:fldCharType="end"/>
      </w:r>
      <w:r w:rsidR="00AF43A4">
        <w:rPr>
          <w:rFonts w:ascii="Times New Roman" w:hAnsi="Times New Roman" w:cs="Times New Roman"/>
          <w:lang w:val="en-US"/>
        </w:rPr>
        <w:t xml:space="preserve">. </w:t>
      </w:r>
      <w:r w:rsidRPr="000E26BA">
        <w:rPr>
          <w:rFonts w:ascii="Times New Roman" w:hAnsi="Times New Roman" w:cs="Times New Roman"/>
        </w:rPr>
        <w:t xml:space="preserve">Penerapan MBKM diukur dengan delapan indikator kinerja utama yang telah ditetapkan oleh Kemdikbud, sebagaimana ditunjukkan Gambar 2. </w:t>
      </w:r>
      <w:r w:rsidR="00B37EC5">
        <w:rPr>
          <w:rFonts w:ascii="Times New Roman" w:hAnsi="Times New Roman" w:cs="Times New Roman"/>
        </w:rPr>
        <w:fldChar w:fldCharType="begin" w:fldLock="1"/>
      </w:r>
      <w:r w:rsidR="00B736AE">
        <w:rPr>
          <w:rFonts w:ascii="Times New Roman" w:hAnsi="Times New Roman" w:cs="Times New Roman"/>
        </w:rPr>
        <w:instrText>ADDIN CSL_CITATION {"citationItems":[{"id":"ITEM-1","itemData":{"author":[{"dropping-particle":"","family":"Kemendikbud RI","given":"","non-dropping-particle":"","parse-names":false,"suffix":""}],"id":"ITEM-1","issued":{"date-parts":[["2020"]]},"publisher-place":"Jakarta","title":"Buku Panduan Indikator Kinerja Utama Perguruan Tinggi Negri","type":"book"},"uris":["http://www.mendeley.com/documents/?uuid=1d26ea0b-25a7-4d23-896d-7170e571f293"]},{"id":"ITEM-2","itemData":{"author":[{"dropping-particle":"","family":"RI","given":"Dirjen Dikti Kemendikbud","non-dropping-particle":"","parse-names":false,"suffix":""}],"id":"ITEM-2","issued":{"date-parts":[["2020"]]},"publisher-place":"Jakarta","title":"Buku Panduan Merdeka Belajar - Kampus Merdeka","type":"book"},"uris":["http://www.mendeley.com/documents/?uuid=cea434c4-3390-4253-ac74-9d0a284642c0"]}],"mendeley":{"formattedCitation":"(Kemendikbud RI, 2020; RI, 2020)","plainTextFormattedCitation":"(Kemendikbud RI, 2020; RI, 2020)","previouslyFormattedCitation":"(Kemendikbud RI, 2020; RI, 2020)"},"properties":{"noteIndex":0},"schema":"https://github.com/citation-style-language/schema/raw/master/csl-citation.json"}</w:instrText>
      </w:r>
      <w:r w:rsidR="00B37EC5">
        <w:rPr>
          <w:rFonts w:ascii="Times New Roman" w:hAnsi="Times New Roman" w:cs="Times New Roman"/>
        </w:rPr>
        <w:fldChar w:fldCharType="separate"/>
      </w:r>
      <w:r w:rsidR="00B37EC5" w:rsidRPr="00B37EC5">
        <w:rPr>
          <w:rFonts w:ascii="Times New Roman" w:hAnsi="Times New Roman" w:cs="Times New Roman"/>
          <w:noProof/>
        </w:rPr>
        <w:t>(Kemendikbud RI, 2020; RI, 2020)</w:t>
      </w:r>
      <w:r w:rsidR="00B37EC5">
        <w:rPr>
          <w:rFonts w:ascii="Times New Roman" w:hAnsi="Times New Roman" w:cs="Times New Roman"/>
        </w:rPr>
        <w:fldChar w:fldCharType="end"/>
      </w:r>
      <w:r w:rsidR="00B37EC5">
        <w:rPr>
          <w:rFonts w:ascii="Times New Roman" w:hAnsi="Times New Roman" w:cs="Times New Roman"/>
          <w:lang w:val="en-US"/>
        </w:rPr>
        <w:t>.</w:t>
      </w:r>
    </w:p>
    <w:p w14:paraId="44869FAD" w14:textId="34C754C7" w:rsidR="000E26BA" w:rsidRPr="000E26BA" w:rsidRDefault="000E26BA" w:rsidP="004A51D1">
      <w:pPr>
        <w:pStyle w:val="BodyText"/>
        <w:tabs>
          <w:tab w:val="left" w:pos="426"/>
        </w:tabs>
        <w:spacing w:after="0"/>
        <w:ind w:firstLine="567"/>
        <w:jc w:val="both"/>
        <w:rPr>
          <w:rFonts w:ascii="Times New Roman" w:hAnsi="Times New Roman" w:cs="Times New Roman"/>
        </w:rPr>
      </w:pPr>
      <w:r w:rsidRPr="000E26BA">
        <w:rPr>
          <w:rFonts w:ascii="Times New Roman" w:hAnsi="Times New Roman" w:cs="Times New Roman"/>
        </w:rPr>
        <w:t>Pelaksanaan MBKM yang telah dilaksanakan di UMY baik yang dilaksanakan secara mandiri ataupun melalui kemendikbud antara lain: Peningkatan kompetensi hardskill &amp; softskill lulusan, serta pendampingan kewirausahaan, Mahasiswa berkegiatan di luar (magang, kampus mengajar), Pengiriman dosen tugas belajar dan meraih sertifikasi kompetensi, Peningkatan jumlah publikasi, KI dan produk, Penguatan Kerjasama d</w:t>
      </w:r>
      <w:r w:rsidR="00F67AE3">
        <w:rPr>
          <w:rFonts w:ascii="Times New Roman" w:hAnsi="Times New Roman" w:cs="Times New Roman"/>
          <w:lang w:val="en-US"/>
        </w:rPr>
        <w:t>engan</w:t>
      </w:r>
      <w:r w:rsidRPr="000E26BA">
        <w:rPr>
          <w:rFonts w:ascii="Times New Roman" w:hAnsi="Times New Roman" w:cs="Times New Roman"/>
        </w:rPr>
        <w:t xml:space="preserve"> mitra PT dan industry, Pembaruan kurikulum berbasis OBE, Persiapan pengajuan akreditasi internasional. Dari penerapan MBKM yang telah dilakukan, maka perlu dilakukan penelitian</w:t>
      </w:r>
      <w:r w:rsidRPr="000E26BA">
        <w:rPr>
          <w:rFonts w:ascii="Times New Roman" w:hAnsi="Times New Roman"/>
        </w:rPr>
        <w:t xml:space="preserve"> sejauh mana capaian UMY dalam melaksanakan kebijakan MBKM merupakan urgensi utama demi peningkatan kualitas program dalam mendukung UMY sebagai </w:t>
      </w:r>
      <w:r w:rsidRPr="00F67AE3">
        <w:rPr>
          <w:rFonts w:ascii="Times New Roman" w:hAnsi="Times New Roman"/>
          <w:i/>
          <w:iCs/>
        </w:rPr>
        <w:t>research excellence university</w:t>
      </w:r>
      <w:r w:rsidRPr="000E26BA">
        <w:rPr>
          <w:rFonts w:ascii="Times New Roman" w:hAnsi="Times New Roman"/>
        </w:rPr>
        <w:t xml:space="preserve">. Maka dari itu, penelitian ini </w:t>
      </w:r>
      <w:r w:rsidRPr="000E26BA">
        <w:rPr>
          <w:rFonts w:ascii="Times New Roman" w:hAnsi="Times New Roman"/>
        </w:rPr>
        <w:lastRenderedPageBreak/>
        <w:t>bermaksud untuk mengevaluasi implementasi dari kebijakan MBKM dalam upayanya meningkatkan pengembangan UMY menuju research excellence university. Permasalahan yang akan dicoba diteliti adalah:</w:t>
      </w:r>
    </w:p>
    <w:p w14:paraId="7BA88664" w14:textId="77777777" w:rsidR="006D2555" w:rsidRPr="006D2555" w:rsidRDefault="006D2555" w:rsidP="006D2555">
      <w:pPr>
        <w:pStyle w:val="BodyText"/>
        <w:numPr>
          <w:ilvl w:val="0"/>
          <w:numId w:val="24"/>
        </w:numPr>
        <w:tabs>
          <w:tab w:val="left" w:pos="426"/>
        </w:tabs>
        <w:spacing w:after="0"/>
        <w:jc w:val="both"/>
        <w:rPr>
          <w:rFonts w:ascii="Times New Roman" w:hAnsi="Times New Roman"/>
        </w:rPr>
      </w:pPr>
      <w:r w:rsidRPr="006D2555">
        <w:rPr>
          <w:rFonts w:ascii="Times New Roman" w:hAnsi="Times New Roman"/>
        </w:rPr>
        <w:t>Apakah konsep dan indikator MBKM selaras dengan pengembangan UMY sebagai research excellence university?</w:t>
      </w:r>
    </w:p>
    <w:p w14:paraId="0B38934E" w14:textId="77777777" w:rsidR="006D2555" w:rsidRPr="006D2555" w:rsidRDefault="006D2555" w:rsidP="006D2555">
      <w:pPr>
        <w:pStyle w:val="BodyText"/>
        <w:numPr>
          <w:ilvl w:val="0"/>
          <w:numId w:val="24"/>
        </w:numPr>
        <w:tabs>
          <w:tab w:val="left" w:pos="426"/>
        </w:tabs>
        <w:spacing w:after="0"/>
        <w:jc w:val="both"/>
        <w:rPr>
          <w:rFonts w:ascii="Times New Roman" w:hAnsi="Times New Roman"/>
        </w:rPr>
      </w:pPr>
      <w:r w:rsidRPr="006D2555">
        <w:rPr>
          <w:rFonts w:ascii="Times New Roman" w:hAnsi="Times New Roman"/>
        </w:rPr>
        <w:t>Apakah dampak dari implementasi MBKM di UMY terhadap pengembangan UMY sebagai research excellence university?</w:t>
      </w:r>
    </w:p>
    <w:p w14:paraId="1477DD3F" w14:textId="77777777" w:rsidR="00E5679F" w:rsidRPr="00E5679F" w:rsidRDefault="00E5679F" w:rsidP="00E5679F">
      <w:pPr>
        <w:spacing w:after="0"/>
        <w:ind w:firstLine="567"/>
        <w:jc w:val="both"/>
        <w:rPr>
          <w:rFonts w:ascii="Times New Roman" w:hAnsi="Times New Roman"/>
          <w:lang w:val="en-US"/>
        </w:rPr>
      </w:pPr>
    </w:p>
    <w:p w14:paraId="556F7F6B" w14:textId="77777777"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14:paraId="50284EE6" w14:textId="191D1BE0" w:rsidR="00B010CB" w:rsidRDefault="004C6EAF" w:rsidP="004A51D1">
      <w:pPr>
        <w:pStyle w:val="BodyText"/>
        <w:tabs>
          <w:tab w:val="left" w:pos="426"/>
        </w:tabs>
        <w:spacing w:after="0"/>
        <w:ind w:firstLine="567"/>
        <w:jc w:val="both"/>
        <w:rPr>
          <w:rFonts w:ascii="Times New Roman" w:hAnsi="Times New Roman" w:cs="Times New Roman"/>
          <w:lang w:val="en-US"/>
        </w:rPr>
      </w:pPr>
      <w:r w:rsidRPr="009413DE">
        <w:rPr>
          <w:rFonts w:ascii="Times New Roman" w:hAnsi="Times New Roman" w:cs="Times New Roman"/>
        </w:rPr>
        <w:t xml:space="preserve">Pada penelitian ini menggunakan desain penelitian non-eksperimental secara deskriptif dengan pendekatan </w:t>
      </w:r>
      <w:r w:rsidRPr="009413DE">
        <w:rPr>
          <w:rFonts w:ascii="Times New Roman" w:hAnsi="Times New Roman" w:cs="Times New Roman"/>
          <w:i/>
        </w:rPr>
        <w:t>cross sectional</w:t>
      </w:r>
      <w:r w:rsidRPr="009413DE">
        <w:rPr>
          <w:rFonts w:ascii="Times New Roman" w:hAnsi="Times New Roman" w:cs="Times New Roman"/>
        </w:rPr>
        <w:t xml:space="preserve">. Penelitian ini dilakukan dengan cara membagikan kuesioner kepada seluruh </w:t>
      </w:r>
      <w:r w:rsidRPr="009413DE">
        <w:rPr>
          <w:rFonts w:ascii="Times New Roman" w:hAnsi="Times New Roman" w:cs="Times New Roman"/>
          <w:lang w:val="en-US"/>
        </w:rPr>
        <w:t>stuktural dalam kaitannya dengan pelaksanaan MBKM di UMY</w:t>
      </w:r>
      <w:r w:rsidRPr="009413DE">
        <w:rPr>
          <w:rFonts w:ascii="Times New Roman" w:hAnsi="Times New Roman" w:cs="Times New Roman"/>
        </w:rPr>
        <w:t xml:space="preserve">, kemudian akan dievaluasi </w:t>
      </w:r>
      <w:r w:rsidRPr="009413DE">
        <w:rPr>
          <w:rFonts w:ascii="Times New Roman" w:hAnsi="Times New Roman" w:cs="Times New Roman"/>
          <w:lang w:val="en-US"/>
        </w:rPr>
        <w:t xml:space="preserve">keberhasilan program MBKM dalam kontribusi menuju </w:t>
      </w:r>
      <w:r w:rsidRPr="00F67AE3">
        <w:rPr>
          <w:rFonts w:ascii="Times New Roman" w:hAnsi="Times New Roman" w:cs="Times New Roman"/>
          <w:i/>
          <w:iCs/>
          <w:lang w:val="en-US"/>
        </w:rPr>
        <w:t>Research Excellence University</w:t>
      </w:r>
      <w:r w:rsidRPr="009413DE">
        <w:rPr>
          <w:rFonts w:ascii="Times New Roman" w:hAnsi="Times New Roman" w:cs="Times New Roman"/>
          <w:lang w:val="en-US"/>
        </w:rPr>
        <w:t xml:space="preserve">. Selain itu dilakukan juga Focused Group Discussion (FGD) dengan Pimpinan Universitas, Badan Perencanaan dan Pengembangan, Lembaga Riset dan Inovasi. </w:t>
      </w:r>
      <w:r>
        <w:rPr>
          <w:rFonts w:ascii="Times New Roman" w:hAnsi="Times New Roman" w:cs="Times New Roman"/>
          <w:lang w:val="en-US"/>
        </w:rPr>
        <w:t xml:space="preserve">Kegiatan lain nya adalah </w:t>
      </w:r>
      <w:r w:rsidRPr="009413DE">
        <w:rPr>
          <w:rFonts w:ascii="Times New Roman" w:hAnsi="Times New Roman" w:cs="Times New Roman"/>
          <w:lang w:val="en-US"/>
        </w:rPr>
        <w:t>Pengumpulan data sekunder profil kinerja PT</w:t>
      </w:r>
      <w:r>
        <w:rPr>
          <w:rFonts w:ascii="Times New Roman" w:hAnsi="Times New Roman" w:cs="Times New Roman"/>
          <w:lang w:val="en-US"/>
        </w:rPr>
        <w:t xml:space="preserve">. </w:t>
      </w:r>
    </w:p>
    <w:p w14:paraId="6EC1A7E2" w14:textId="61B5EE8E" w:rsidR="004D6CC1" w:rsidRPr="004D6CC1" w:rsidRDefault="004D6CC1" w:rsidP="004D6CC1">
      <w:pPr>
        <w:pStyle w:val="BodyText"/>
        <w:tabs>
          <w:tab w:val="left" w:pos="426"/>
        </w:tabs>
        <w:spacing w:after="0"/>
        <w:ind w:firstLine="567"/>
        <w:jc w:val="both"/>
        <w:rPr>
          <w:rFonts w:ascii="Times New Roman" w:hAnsi="Times New Roman" w:cs="Times New Roman"/>
          <w:lang w:val="en-US"/>
        </w:rPr>
      </w:pPr>
      <w:r w:rsidRPr="004D6CC1">
        <w:rPr>
          <w:rFonts w:ascii="Times New Roman" w:hAnsi="Times New Roman" w:cs="Times New Roman"/>
          <w:lang w:val="en-US"/>
        </w:rPr>
        <w:t>Populasi pada penelitian ini adalah seluruh pejabat stru</w:t>
      </w:r>
      <w:r w:rsidR="00F67AE3">
        <w:rPr>
          <w:rFonts w:ascii="Times New Roman" w:hAnsi="Times New Roman" w:cs="Times New Roman"/>
          <w:lang w:val="en-US"/>
        </w:rPr>
        <w:t>k</w:t>
      </w:r>
      <w:r w:rsidRPr="004D6CC1">
        <w:rPr>
          <w:rFonts w:ascii="Times New Roman" w:hAnsi="Times New Roman" w:cs="Times New Roman"/>
          <w:lang w:val="en-US"/>
        </w:rPr>
        <w:t>tural UMY. Metode pengambilan sampel adalah metode full sampel, yang mana seluruh pejabat struktural akan menjadi sampel dalam penelitian ini. Jumlah pejabat structural di UMY ada  sebanyak 66 orang. Total sampel adalah 66 orang.</w:t>
      </w:r>
    </w:p>
    <w:p w14:paraId="33DF122B" w14:textId="6C6DEF68" w:rsidR="004D6CC1" w:rsidRPr="004D6CC1" w:rsidRDefault="004D6CC1" w:rsidP="004D6CC1">
      <w:pPr>
        <w:pStyle w:val="BodyText"/>
        <w:tabs>
          <w:tab w:val="left" w:pos="426"/>
        </w:tabs>
        <w:spacing w:after="0"/>
        <w:ind w:firstLine="567"/>
        <w:jc w:val="both"/>
        <w:rPr>
          <w:rFonts w:ascii="Times New Roman" w:hAnsi="Times New Roman" w:cs="Times New Roman"/>
          <w:lang w:val="en-US"/>
        </w:rPr>
      </w:pPr>
      <w:r w:rsidRPr="004D6CC1">
        <w:rPr>
          <w:rFonts w:ascii="Times New Roman" w:hAnsi="Times New Roman" w:cs="Times New Roman"/>
          <w:lang w:val="en-US"/>
        </w:rPr>
        <w:t>Instrumen penelitian merupakan alat yang akan digunakan untuk pengumpulan data penelitian. Pada penelitian ini akan menggunakan instrumen penelitian berupa kuesioner. Penggunaan kuesioner sebagai instrumen penelitian bertujuan untuk mengetahui identitas responden dan variabel-variabel yang meliputi variabel bebas dan variabel terikat.</w:t>
      </w:r>
      <w:r>
        <w:rPr>
          <w:rFonts w:ascii="Times New Roman" w:hAnsi="Times New Roman" w:cs="Times New Roman"/>
          <w:lang w:val="en-US"/>
        </w:rPr>
        <w:t xml:space="preserve"> </w:t>
      </w:r>
      <w:r w:rsidRPr="004D6CC1">
        <w:rPr>
          <w:rFonts w:ascii="Times New Roman" w:hAnsi="Times New Roman" w:cs="Times New Roman"/>
          <w:lang w:val="en-US"/>
        </w:rPr>
        <w:t xml:space="preserve">Pada kuesioner akan dilakukan pengujian validitas dan reliabilitas. Pengujian tersebut akan dilakukan dengan menggunakan 30 responden </w:t>
      </w:r>
      <w:r w:rsidR="00111666">
        <w:rPr>
          <w:rFonts w:ascii="Times New Roman" w:hAnsi="Times New Roman" w:cs="Times New Roman"/>
          <w:lang w:val="en-US"/>
        </w:rPr>
        <w:t>dari total responden 66</w:t>
      </w:r>
      <w:r w:rsidRPr="004D6CC1">
        <w:rPr>
          <w:rFonts w:ascii="Times New Roman" w:hAnsi="Times New Roman" w:cs="Times New Roman"/>
          <w:lang w:val="en-US"/>
        </w:rPr>
        <w:t>.</w:t>
      </w:r>
    </w:p>
    <w:p w14:paraId="7EE93040" w14:textId="4B0D11B3" w:rsidR="00DC18F0" w:rsidRPr="00DC18F0" w:rsidRDefault="00DC18F0" w:rsidP="00DC18F0">
      <w:pPr>
        <w:pStyle w:val="BodyText"/>
        <w:tabs>
          <w:tab w:val="left" w:pos="426"/>
        </w:tabs>
        <w:spacing w:after="0"/>
        <w:ind w:firstLine="567"/>
        <w:jc w:val="both"/>
        <w:rPr>
          <w:rFonts w:ascii="Times New Roman" w:hAnsi="Times New Roman" w:cs="Times New Roman"/>
          <w:lang w:val="en-US"/>
        </w:rPr>
      </w:pPr>
      <w:r w:rsidRPr="00DC18F0">
        <w:rPr>
          <w:rFonts w:ascii="Times New Roman" w:hAnsi="Times New Roman" w:cs="Times New Roman"/>
          <w:lang w:val="en-US"/>
        </w:rPr>
        <w:t xml:space="preserve">Validitas merupakan suatu ukuran yang menujukkan tingkatan-tingkatan kevalidan atau kesahihan suatu instrumen. Instrumen dikatakan valid atau sahih jika memiliki nilai validitas yang tinggi </w:t>
      </w:r>
      <w:r w:rsidRPr="00DC18F0">
        <w:rPr>
          <w:rFonts w:ascii="Times New Roman" w:hAnsi="Times New Roman" w:cs="Times New Roman"/>
          <w:lang w:val="en-US"/>
        </w:rPr>
        <w:fldChar w:fldCharType="begin" w:fldLock="1"/>
      </w:r>
      <w:r w:rsidR="00D47866">
        <w:rPr>
          <w:rFonts w:ascii="Times New Roman" w:hAnsi="Times New Roman" w:cs="Times New Roman"/>
          <w:lang w:val="en-US"/>
        </w:rPr>
        <w:instrText>ADDIN CSL_CITATION {"citationItems":[{"id":"ITEM-1","itemData":{"author":[{"dropping-particle":"","family":"Arikunto","given":"S","non-dropping-particle":"","parse-names":false,"suffix":""}],"id":"ITEM-1","issued":{"date-parts":[["2006"]]},"title":"Prosedur Penelitian Pendekatan Praktek","type":"book"},"uris":["http://www.mendeley.com/documents/?uuid=d6e88df7-ed5c-49d8-9f3c-bf14a60bdffa"]}],"mendeley":{"formattedCitation":"(Arikunto, 2006)","plainTextFormattedCitation":"(Arikunto, 2006)","previouslyFormattedCitation":"(Arikunto, 2006)"},"properties":{"noteIndex":0},"schema":"https://github.com/citation-style-language/schema/raw/master/csl-citation.json"}</w:instrText>
      </w:r>
      <w:r w:rsidRPr="00DC18F0">
        <w:rPr>
          <w:rFonts w:ascii="Times New Roman" w:hAnsi="Times New Roman" w:cs="Times New Roman"/>
          <w:lang w:val="en-US"/>
        </w:rPr>
        <w:fldChar w:fldCharType="separate"/>
      </w:r>
      <w:r w:rsidR="00CB7BF8" w:rsidRPr="00CB7BF8">
        <w:rPr>
          <w:rFonts w:ascii="Times New Roman" w:hAnsi="Times New Roman" w:cs="Times New Roman"/>
          <w:noProof/>
          <w:lang w:val="en-US"/>
        </w:rPr>
        <w:t>(Arikunto, 2006)</w:t>
      </w:r>
      <w:r w:rsidRPr="00DC18F0">
        <w:rPr>
          <w:rFonts w:ascii="Times New Roman" w:hAnsi="Times New Roman" w:cs="Times New Roman"/>
          <w:lang w:val="en-US"/>
        </w:rPr>
        <w:fldChar w:fldCharType="end"/>
      </w:r>
      <w:r w:rsidRPr="00DC18F0">
        <w:rPr>
          <w:rFonts w:ascii="Times New Roman" w:hAnsi="Times New Roman" w:cs="Times New Roman"/>
          <w:lang w:val="en-US"/>
        </w:rPr>
        <w:t>. Uji validitas merupakan prosedur pengujian untuk mengetahui apakah alat ukur atau pertanyaan yang digunakan dalam kuesioner dapat mengukur dengan cermat apa yang hendak diukur.</w:t>
      </w:r>
      <w:r>
        <w:rPr>
          <w:rFonts w:ascii="Times New Roman" w:hAnsi="Times New Roman" w:cs="Times New Roman"/>
          <w:lang w:val="en-US"/>
        </w:rPr>
        <w:t xml:space="preserve"> </w:t>
      </w:r>
      <w:r w:rsidRPr="00DC18F0">
        <w:rPr>
          <w:rFonts w:ascii="Times New Roman" w:hAnsi="Times New Roman" w:cs="Times New Roman"/>
          <w:lang w:val="en-US"/>
        </w:rPr>
        <w:t xml:space="preserve">Untuk menentukan valid atau tidaknya suatu item yang digunakan, biasanya dilakukan uji signifikansi koefisien korelasi pada taraf signifikansi 0,05 (signifikansi 5% atau 0,05 merupakan ukuran standar yang sering digunakan dalam penelitian). Artinya, suatu item dinyatakan valid jika berkorelasi signifikan terhadap skor total. Berikut adalah kriteria pengujian menggunakan uji dua sisi dengan taraf signifikansi 0,05 </w:t>
      </w:r>
      <w:r w:rsidRPr="00DC18F0">
        <w:rPr>
          <w:rFonts w:ascii="Times New Roman" w:hAnsi="Times New Roman" w:cs="Times New Roman"/>
          <w:lang w:val="en-US"/>
        </w:rPr>
        <w:fldChar w:fldCharType="begin" w:fldLock="1"/>
      </w:r>
      <w:r w:rsidR="00D47866">
        <w:rPr>
          <w:rFonts w:ascii="Times New Roman" w:hAnsi="Times New Roman" w:cs="Times New Roman"/>
          <w:lang w:val="en-US"/>
        </w:rPr>
        <w:instrText>ADDIN CSL_CITATION {"citationItems":[{"id":"ITEM-1","itemData":{"author":[{"dropping-particle":"","family":"Martono","given":"N","non-dropping-particle":"","parse-names":false,"suffix":""}],"id":"ITEM-1","issued":{"date-parts":[["2010"]]},"title":"Metode penelitian kuantitatif: Analisis Isi dan Analisis Data Sekunder","type":"book"},"uris":["http://www.mendeley.com/documents/?uuid=56712a64-dae0-4053-b326-748d39852c66"]}],"mendeley":{"formattedCitation":"(Martono, 2010)","plainTextFormattedCitation":"(Martono, 2010)","previouslyFormattedCitation":"(Martono, 2010)"},"properties":{"noteIndex":0},"schema":"https://github.com/citation-style-language/schema/raw/master/csl-citation.json"}</w:instrText>
      </w:r>
      <w:r w:rsidRPr="00DC18F0">
        <w:rPr>
          <w:rFonts w:ascii="Times New Roman" w:hAnsi="Times New Roman" w:cs="Times New Roman"/>
          <w:lang w:val="en-US"/>
        </w:rPr>
        <w:fldChar w:fldCharType="separate"/>
      </w:r>
      <w:r w:rsidR="00CB7BF8" w:rsidRPr="00CB7BF8">
        <w:rPr>
          <w:rFonts w:ascii="Times New Roman" w:hAnsi="Times New Roman" w:cs="Times New Roman"/>
          <w:noProof/>
          <w:lang w:val="en-US"/>
        </w:rPr>
        <w:t>(Martono, 2010)</w:t>
      </w:r>
      <w:r w:rsidRPr="00DC18F0">
        <w:rPr>
          <w:rFonts w:ascii="Times New Roman" w:hAnsi="Times New Roman" w:cs="Times New Roman"/>
          <w:lang w:val="en-US"/>
        </w:rPr>
        <w:fldChar w:fldCharType="end"/>
      </w:r>
      <w:r w:rsidRPr="00DC18F0">
        <w:rPr>
          <w:rFonts w:ascii="Times New Roman" w:hAnsi="Times New Roman" w:cs="Times New Roman"/>
          <w:lang w:val="en-US"/>
        </w:rPr>
        <w:t>:</w:t>
      </w:r>
    </w:p>
    <w:p w14:paraId="52ECF9D1" w14:textId="77777777" w:rsidR="00DC18F0" w:rsidRPr="00DC18F0" w:rsidRDefault="00DC18F0" w:rsidP="00DC18F0">
      <w:pPr>
        <w:pStyle w:val="BodyText"/>
        <w:numPr>
          <w:ilvl w:val="0"/>
          <w:numId w:val="26"/>
        </w:numPr>
        <w:tabs>
          <w:tab w:val="left" w:pos="426"/>
        </w:tabs>
        <w:spacing w:after="0"/>
        <w:jc w:val="both"/>
        <w:rPr>
          <w:rFonts w:ascii="Times New Roman" w:hAnsi="Times New Roman" w:cs="Times New Roman"/>
          <w:lang w:val="en-US"/>
        </w:rPr>
      </w:pPr>
      <w:r w:rsidRPr="00DC18F0">
        <w:rPr>
          <w:rFonts w:ascii="Times New Roman" w:hAnsi="Times New Roman" w:cs="Times New Roman"/>
          <w:lang w:val="en-US"/>
        </w:rPr>
        <w:t xml:space="preserve">Jika r hitung ≥ r tabel (uji 2 sisi dengan sig. 0,05) maka instrumen atau item-item pertanyaan berkorelasi signifikan terhadap skor total (Vallid). </w:t>
      </w:r>
    </w:p>
    <w:p w14:paraId="6838966C" w14:textId="77777777" w:rsidR="00DC18F0" w:rsidRPr="00DC18F0" w:rsidRDefault="00DC18F0" w:rsidP="00DC18F0">
      <w:pPr>
        <w:pStyle w:val="BodyText"/>
        <w:numPr>
          <w:ilvl w:val="0"/>
          <w:numId w:val="26"/>
        </w:numPr>
        <w:tabs>
          <w:tab w:val="left" w:pos="426"/>
        </w:tabs>
        <w:spacing w:after="0"/>
        <w:jc w:val="both"/>
        <w:rPr>
          <w:rFonts w:ascii="Times New Roman" w:hAnsi="Times New Roman" w:cs="Times New Roman"/>
          <w:lang w:val="en-US"/>
        </w:rPr>
      </w:pPr>
      <w:r w:rsidRPr="00DC18F0">
        <w:rPr>
          <w:rFonts w:ascii="Times New Roman" w:hAnsi="Times New Roman" w:cs="Times New Roman"/>
          <w:lang w:val="en-US"/>
        </w:rPr>
        <w:t>Jika r hitung &lt; r tabel (uji 2 sisi dengan sig. 0,05) maka instrumen atau item-item pertanyaan tidak berkorelasi signifikan terhadap skor total (Tidak Valid).</w:t>
      </w:r>
    </w:p>
    <w:p w14:paraId="191C53E0" w14:textId="4018D7E2" w:rsidR="00577125" w:rsidRPr="00577125" w:rsidRDefault="00E107BC" w:rsidP="00577125">
      <w:pPr>
        <w:pStyle w:val="BodyText"/>
        <w:tabs>
          <w:tab w:val="left" w:pos="426"/>
        </w:tabs>
        <w:spacing w:after="0"/>
        <w:ind w:firstLine="567"/>
        <w:jc w:val="both"/>
        <w:rPr>
          <w:rFonts w:ascii="Times New Roman" w:hAnsi="Times New Roman" w:cs="Times New Roman"/>
          <w:lang w:val="en-US"/>
        </w:rPr>
      </w:pPr>
      <w:r w:rsidRPr="00E107BC">
        <w:rPr>
          <w:rFonts w:ascii="Times New Roman" w:hAnsi="Times New Roman" w:cs="Times New Roman"/>
          <w:lang w:val="en-US"/>
        </w:rPr>
        <w:t>Uji realibilitas digunakan untuk menetapkan apakah instrumen yang digunakan (kuesioner) dengan hasil pengukuran itu tetap konsisten atau tetap asas (ajeg) bila dilakukan pengukuran dua kali atau lebih terhadap gejala yang sama, dengan menggunakan alat ukur yang sama. Untuk mencapai hal tersebut dilakukan uji realibilitas dengan menggunakan metode Alpha Cronbach’s yang diukur berdasarkan skala Alpha Cronbach’s 0 sampai 1.</w:t>
      </w:r>
      <w:r w:rsidR="00577125">
        <w:rPr>
          <w:rFonts w:ascii="Times New Roman" w:hAnsi="Times New Roman" w:cs="Times New Roman"/>
          <w:lang w:val="en-US"/>
        </w:rPr>
        <w:t xml:space="preserve"> </w:t>
      </w:r>
      <w:r w:rsidR="00577125" w:rsidRPr="00577125">
        <w:rPr>
          <w:rFonts w:ascii="Times New Roman" w:hAnsi="Times New Roman" w:cs="Times New Roman"/>
          <w:lang w:val="en-US"/>
        </w:rPr>
        <w:t>Skala Alpha Cronbach’s dapat dikelompokkan dalam 5 kelas, yaitu</w:t>
      </w:r>
      <w:r w:rsidR="002910D3">
        <w:rPr>
          <w:rFonts w:ascii="Times New Roman" w:hAnsi="Times New Roman" w:cs="Times New Roman"/>
          <w:lang w:val="en-US"/>
        </w:rPr>
        <w:t xml:space="preserve"> </w:t>
      </w:r>
      <w:r w:rsidR="002910D3">
        <w:rPr>
          <w:rFonts w:ascii="Times New Roman" w:hAnsi="Times New Roman" w:cs="Times New Roman"/>
          <w:lang w:val="en-US"/>
        </w:rPr>
        <w:fldChar w:fldCharType="begin" w:fldLock="1"/>
      </w:r>
      <w:r w:rsidR="002910D3">
        <w:rPr>
          <w:rFonts w:ascii="Times New Roman" w:hAnsi="Times New Roman" w:cs="Times New Roman"/>
          <w:lang w:val="en-US"/>
        </w:rPr>
        <w:instrText>ADDIN CSL_CITATION {"citationItems":[{"id":"ITEM-1","itemData":{"author":[{"dropping-particle":"","family":"Priyatno","given":"Duwi","non-dropping-particle":"","parse-names":false,"suffix":""}],"id":"ITEM-1","issued":{"date-parts":[["2010"]]},"publisher":"Mediakom","publisher-place":"Yogyakarta","title":"Paham Analisa Statistik Data Dengan SPSS","type":"book"},"uris":["http://www.mendeley.com/documents/?uuid=036f7019-8599-4257-b340-0176cef315ff"]}],"mendeley":{"formattedCitation":"(Priyatno, 2010)","plainTextFormattedCitation":"(Priyatno, 2010)","previouslyFormattedCitation":"(Priyatno, 2010)"},"properties":{"noteIndex":0},"schema":"https://github.com/citation-style-language/schema/raw/master/csl-citation.json"}</w:instrText>
      </w:r>
      <w:r w:rsidR="002910D3">
        <w:rPr>
          <w:rFonts w:ascii="Times New Roman" w:hAnsi="Times New Roman" w:cs="Times New Roman"/>
          <w:lang w:val="en-US"/>
        </w:rPr>
        <w:fldChar w:fldCharType="separate"/>
      </w:r>
      <w:r w:rsidR="002910D3" w:rsidRPr="002910D3">
        <w:rPr>
          <w:rFonts w:ascii="Times New Roman" w:hAnsi="Times New Roman" w:cs="Times New Roman"/>
          <w:noProof/>
          <w:lang w:val="en-US"/>
        </w:rPr>
        <w:t>(Priyatno, 2010)</w:t>
      </w:r>
      <w:r w:rsidR="002910D3">
        <w:rPr>
          <w:rFonts w:ascii="Times New Roman" w:hAnsi="Times New Roman" w:cs="Times New Roman"/>
          <w:lang w:val="en-US"/>
        </w:rPr>
        <w:fldChar w:fldCharType="end"/>
      </w:r>
      <w:r w:rsidR="00577125" w:rsidRPr="00577125">
        <w:rPr>
          <w:rFonts w:ascii="Times New Roman" w:hAnsi="Times New Roman" w:cs="Times New Roman"/>
          <w:lang w:val="en-US"/>
        </w:rPr>
        <w:t>:</w:t>
      </w:r>
    </w:p>
    <w:p w14:paraId="6ECA7510" w14:textId="77777777" w:rsidR="00577125" w:rsidRPr="00577125" w:rsidRDefault="00577125" w:rsidP="00577125">
      <w:pPr>
        <w:pStyle w:val="BodyText"/>
        <w:numPr>
          <w:ilvl w:val="0"/>
          <w:numId w:val="28"/>
        </w:numPr>
        <w:tabs>
          <w:tab w:val="left" w:pos="426"/>
        </w:tabs>
        <w:spacing w:after="0"/>
        <w:jc w:val="both"/>
        <w:rPr>
          <w:rFonts w:ascii="Times New Roman" w:hAnsi="Times New Roman" w:cs="Times New Roman"/>
          <w:lang w:val="en-US"/>
        </w:rPr>
      </w:pPr>
      <w:r w:rsidRPr="00577125">
        <w:rPr>
          <w:rFonts w:ascii="Times New Roman" w:hAnsi="Times New Roman" w:cs="Times New Roman"/>
          <w:lang w:val="en-US"/>
        </w:rPr>
        <w:t xml:space="preserve">Nilai </w:t>
      </w:r>
      <w:r w:rsidRPr="004E4D9E">
        <w:rPr>
          <w:rFonts w:ascii="Times New Roman" w:hAnsi="Times New Roman" w:cs="Times New Roman"/>
          <w:i/>
          <w:iCs/>
          <w:lang w:val="en-US"/>
        </w:rPr>
        <w:t>Alpha Cronbach’s</w:t>
      </w:r>
      <w:r w:rsidRPr="00577125">
        <w:rPr>
          <w:rFonts w:ascii="Times New Roman" w:hAnsi="Times New Roman" w:cs="Times New Roman"/>
          <w:lang w:val="en-US"/>
        </w:rPr>
        <w:t xml:space="preserve"> 0,00 s.d 0,20 berarti kurang reliabel.</w:t>
      </w:r>
    </w:p>
    <w:p w14:paraId="67F9EBF5" w14:textId="77777777" w:rsidR="00577125" w:rsidRPr="00577125" w:rsidRDefault="00577125" w:rsidP="00577125">
      <w:pPr>
        <w:pStyle w:val="BodyText"/>
        <w:numPr>
          <w:ilvl w:val="0"/>
          <w:numId w:val="28"/>
        </w:numPr>
        <w:tabs>
          <w:tab w:val="left" w:pos="426"/>
        </w:tabs>
        <w:spacing w:after="0"/>
        <w:jc w:val="both"/>
        <w:rPr>
          <w:rFonts w:ascii="Times New Roman" w:hAnsi="Times New Roman" w:cs="Times New Roman"/>
          <w:lang w:val="en-US"/>
        </w:rPr>
      </w:pPr>
      <w:r w:rsidRPr="00577125">
        <w:rPr>
          <w:rFonts w:ascii="Times New Roman" w:hAnsi="Times New Roman" w:cs="Times New Roman"/>
          <w:lang w:val="en-US"/>
        </w:rPr>
        <w:t xml:space="preserve">Nilai </w:t>
      </w:r>
      <w:r w:rsidRPr="004E4D9E">
        <w:rPr>
          <w:rFonts w:ascii="Times New Roman" w:hAnsi="Times New Roman" w:cs="Times New Roman"/>
          <w:i/>
          <w:iCs/>
          <w:lang w:val="en-US"/>
        </w:rPr>
        <w:t>Alpha Cronbach’s</w:t>
      </w:r>
      <w:r w:rsidRPr="00577125">
        <w:rPr>
          <w:rFonts w:ascii="Times New Roman" w:hAnsi="Times New Roman" w:cs="Times New Roman"/>
          <w:lang w:val="en-US"/>
        </w:rPr>
        <w:t xml:space="preserve"> 0,21 s.d 0,40 berarti agak reliabel.</w:t>
      </w:r>
    </w:p>
    <w:p w14:paraId="79DE0DA9" w14:textId="77777777" w:rsidR="00577125" w:rsidRPr="00577125" w:rsidRDefault="00577125" w:rsidP="00577125">
      <w:pPr>
        <w:pStyle w:val="BodyText"/>
        <w:numPr>
          <w:ilvl w:val="0"/>
          <w:numId w:val="28"/>
        </w:numPr>
        <w:tabs>
          <w:tab w:val="left" w:pos="426"/>
        </w:tabs>
        <w:spacing w:after="0"/>
        <w:jc w:val="both"/>
        <w:rPr>
          <w:rFonts w:ascii="Times New Roman" w:hAnsi="Times New Roman" w:cs="Times New Roman"/>
          <w:lang w:val="en-US"/>
        </w:rPr>
      </w:pPr>
      <w:r w:rsidRPr="00577125">
        <w:rPr>
          <w:rFonts w:ascii="Times New Roman" w:hAnsi="Times New Roman" w:cs="Times New Roman"/>
          <w:lang w:val="en-US"/>
        </w:rPr>
        <w:t xml:space="preserve">Nilai </w:t>
      </w:r>
      <w:r w:rsidRPr="004E4D9E">
        <w:rPr>
          <w:rFonts w:ascii="Times New Roman" w:hAnsi="Times New Roman" w:cs="Times New Roman"/>
          <w:i/>
          <w:iCs/>
          <w:lang w:val="en-US"/>
        </w:rPr>
        <w:t>Alpha Cronbach’s</w:t>
      </w:r>
      <w:r w:rsidRPr="00577125">
        <w:rPr>
          <w:rFonts w:ascii="Times New Roman" w:hAnsi="Times New Roman" w:cs="Times New Roman"/>
          <w:lang w:val="en-US"/>
        </w:rPr>
        <w:t xml:space="preserve"> 0,41 s.d 0,60 berarti cukup reliabel.</w:t>
      </w:r>
    </w:p>
    <w:p w14:paraId="56BF0FAB" w14:textId="77777777" w:rsidR="00577125" w:rsidRPr="00577125" w:rsidRDefault="00577125" w:rsidP="00577125">
      <w:pPr>
        <w:pStyle w:val="BodyText"/>
        <w:numPr>
          <w:ilvl w:val="0"/>
          <w:numId w:val="28"/>
        </w:numPr>
        <w:tabs>
          <w:tab w:val="left" w:pos="426"/>
        </w:tabs>
        <w:spacing w:after="0"/>
        <w:jc w:val="both"/>
        <w:rPr>
          <w:rFonts w:ascii="Times New Roman" w:hAnsi="Times New Roman" w:cs="Times New Roman"/>
          <w:lang w:val="en-US"/>
        </w:rPr>
      </w:pPr>
      <w:r w:rsidRPr="00577125">
        <w:rPr>
          <w:rFonts w:ascii="Times New Roman" w:hAnsi="Times New Roman" w:cs="Times New Roman"/>
          <w:lang w:val="en-US"/>
        </w:rPr>
        <w:t xml:space="preserve">Nilai </w:t>
      </w:r>
      <w:r w:rsidRPr="004E4D9E">
        <w:rPr>
          <w:rFonts w:ascii="Times New Roman" w:hAnsi="Times New Roman" w:cs="Times New Roman"/>
          <w:i/>
          <w:iCs/>
          <w:lang w:val="en-US"/>
        </w:rPr>
        <w:t>Alpha Cronbach’s</w:t>
      </w:r>
      <w:r w:rsidRPr="00577125">
        <w:rPr>
          <w:rFonts w:ascii="Times New Roman" w:hAnsi="Times New Roman" w:cs="Times New Roman"/>
          <w:lang w:val="en-US"/>
        </w:rPr>
        <w:t xml:space="preserve"> 0,61 s.d 0,80 berarti reliabel.</w:t>
      </w:r>
    </w:p>
    <w:p w14:paraId="7AC8F5F3" w14:textId="77777777" w:rsidR="00577125" w:rsidRPr="00577125" w:rsidRDefault="00577125" w:rsidP="00577125">
      <w:pPr>
        <w:pStyle w:val="BodyText"/>
        <w:numPr>
          <w:ilvl w:val="0"/>
          <w:numId w:val="28"/>
        </w:numPr>
        <w:tabs>
          <w:tab w:val="left" w:pos="426"/>
        </w:tabs>
        <w:spacing w:after="0"/>
        <w:jc w:val="both"/>
        <w:rPr>
          <w:rFonts w:ascii="Times New Roman" w:hAnsi="Times New Roman" w:cs="Times New Roman"/>
          <w:lang w:val="en-US"/>
        </w:rPr>
      </w:pPr>
      <w:r w:rsidRPr="00577125">
        <w:rPr>
          <w:rFonts w:ascii="Times New Roman" w:hAnsi="Times New Roman" w:cs="Times New Roman"/>
          <w:lang w:val="en-US"/>
        </w:rPr>
        <w:t xml:space="preserve">Nilai </w:t>
      </w:r>
      <w:r w:rsidRPr="004E4D9E">
        <w:rPr>
          <w:rFonts w:ascii="Times New Roman" w:hAnsi="Times New Roman" w:cs="Times New Roman"/>
          <w:i/>
          <w:iCs/>
          <w:lang w:val="en-US"/>
        </w:rPr>
        <w:t>Alpha Cronbach’s</w:t>
      </w:r>
      <w:r w:rsidRPr="00577125">
        <w:rPr>
          <w:rFonts w:ascii="Times New Roman" w:hAnsi="Times New Roman" w:cs="Times New Roman"/>
          <w:lang w:val="en-US"/>
        </w:rPr>
        <w:t xml:space="preserve"> 0,81 s.d 1,00 berarti sangat reliabel.</w:t>
      </w:r>
    </w:p>
    <w:p w14:paraId="04D7C28E" w14:textId="77777777" w:rsidR="00B57357" w:rsidRPr="00E5679F" w:rsidRDefault="00B57357" w:rsidP="004C02AD">
      <w:pPr>
        <w:spacing w:after="0"/>
        <w:jc w:val="both"/>
        <w:rPr>
          <w:rFonts w:ascii="Times New Roman" w:hAnsi="Times New Roman" w:cs="Times New Roman"/>
          <w:lang w:val="en-US"/>
        </w:rPr>
      </w:pPr>
    </w:p>
    <w:p w14:paraId="539CC19F" w14:textId="77777777" w:rsidR="002910D3" w:rsidRDefault="002910D3" w:rsidP="006456CD">
      <w:pPr>
        <w:spacing w:after="0"/>
        <w:jc w:val="both"/>
        <w:rPr>
          <w:rFonts w:ascii="Times New Roman" w:hAnsi="Times New Roman" w:cs="Times New Roman"/>
          <w:b/>
          <w:lang w:val="en-US"/>
        </w:rPr>
      </w:pPr>
    </w:p>
    <w:p w14:paraId="644F7C8D" w14:textId="78F2AA2B"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lastRenderedPageBreak/>
        <w:t>HASIL DAN PEMBAHASAN PENELITIAN</w:t>
      </w:r>
    </w:p>
    <w:p w14:paraId="7F63B41C" w14:textId="77777777" w:rsidR="001F41EE" w:rsidRDefault="001F41EE" w:rsidP="001F41EE">
      <w:pPr>
        <w:pStyle w:val="BodyText"/>
        <w:tabs>
          <w:tab w:val="left" w:pos="426"/>
        </w:tabs>
        <w:spacing w:after="0"/>
        <w:jc w:val="both"/>
        <w:rPr>
          <w:rFonts w:ascii="Times New Roman" w:hAnsi="Times New Roman" w:cs="Times New Roman"/>
          <w:lang w:val="en-US"/>
        </w:rPr>
      </w:pPr>
    </w:p>
    <w:p w14:paraId="59D414CD" w14:textId="4D1024E1" w:rsidR="001F41EE" w:rsidRPr="001F41EE" w:rsidRDefault="001F41EE" w:rsidP="001F41EE">
      <w:pPr>
        <w:pStyle w:val="BodyText"/>
        <w:tabs>
          <w:tab w:val="left" w:pos="426"/>
        </w:tabs>
        <w:spacing w:after="0"/>
        <w:jc w:val="both"/>
        <w:rPr>
          <w:rFonts w:ascii="Times New Roman" w:hAnsi="Times New Roman" w:cs="Times New Roman"/>
          <w:lang w:val="en-US"/>
        </w:rPr>
      </w:pPr>
      <w:r w:rsidRPr="001F41EE">
        <w:rPr>
          <w:rFonts w:ascii="Times New Roman" w:hAnsi="Times New Roman" w:cs="Times New Roman"/>
          <w:lang w:val="en-US"/>
        </w:rPr>
        <w:t>Forum Group Discussion (FGD)</w:t>
      </w:r>
    </w:p>
    <w:p w14:paraId="1F8979E4" w14:textId="77777777" w:rsidR="001F41EE" w:rsidRPr="001F41EE" w:rsidRDefault="001F41EE" w:rsidP="001F41EE">
      <w:pPr>
        <w:pStyle w:val="BodyText"/>
        <w:tabs>
          <w:tab w:val="left" w:pos="426"/>
        </w:tabs>
        <w:spacing w:after="0"/>
        <w:ind w:firstLine="567"/>
        <w:jc w:val="both"/>
        <w:rPr>
          <w:rFonts w:ascii="Times New Roman" w:hAnsi="Times New Roman" w:cs="Times New Roman"/>
          <w:lang w:val="en-US"/>
        </w:rPr>
      </w:pPr>
      <w:r w:rsidRPr="001F41EE">
        <w:rPr>
          <w:rFonts w:ascii="Times New Roman" w:hAnsi="Times New Roman" w:cs="Times New Roman"/>
          <w:lang w:val="en-US"/>
        </w:rPr>
        <w:t>Forum Group Discussion dilakukan antara peneliti dengan Badan Perencanaan dan Pengembangan (BPP) dan Lembaga Riset dan Inovasi (LRI), serta dengan pimpinan universitas. FGD dengan BPP dan LRI dilaksanakan pada Hari Kamis, 23 Desember 2021 dan FGD dengan pimpinan universitas dilakukan pada Hari Jum’at 24 Desember 2021. Hasil dari kedua FGD diperoleh hasil sebagai berikut:</w:t>
      </w:r>
    </w:p>
    <w:p w14:paraId="7815F1DF" w14:textId="77777777" w:rsidR="001F41EE" w:rsidRPr="001F41EE" w:rsidRDefault="001F41EE" w:rsidP="001F41EE">
      <w:pPr>
        <w:pStyle w:val="BodyText"/>
        <w:numPr>
          <w:ilvl w:val="0"/>
          <w:numId w:val="31"/>
        </w:numPr>
        <w:tabs>
          <w:tab w:val="left" w:pos="426"/>
        </w:tabs>
        <w:spacing w:after="0"/>
        <w:jc w:val="both"/>
        <w:rPr>
          <w:rFonts w:ascii="Times New Roman" w:hAnsi="Times New Roman" w:cs="Times New Roman"/>
          <w:lang w:val="en-US"/>
        </w:rPr>
      </w:pPr>
      <w:r w:rsidRPr="001F41EE">
        <w:rPr>
          <w:rFonts w:ascii="Times New Roman" w:hAnsi="Times New Roman" w:cs="Times New Roman"/>
          <w:lang w:val="en-US"/>
        </w:rPr>
        <w:t>Konsep UMY Research Excellence University adalah seluruh elemen UMY (dosen, mahasiswa dan tendik) bersinergi melakukan pengembangan iptek melalui riset untuk menghasilkan inovasi unggulan Universitas dan berdampak sosial dan/atau ekonomi kepada masyarakat. Konsep ini selaras dengan kebijakan MBKM Kemdikbudristek.</w:t>
      </w:r>
    </w:p>
    <w:p w14:paraId="7CECF43D" w14:textId="77777777" w:rsidR="001F41EE" w:rsidRPr="001F41EE" w:rsidRDefault="001F41EE" w:rsidP="001F41EE">
      <w:pPr>
        <w:pStyle w:val="BodyText"/>
        <w:numPr>
          <w:ilvl w:val="0"/>
          <w:numId w:val="31"/>
        </w:numPr>
        <w:tabs>
          <w:tab w:val="left" w:pos="426"/>
        </w:tabs>
        <w:spacing w:after="0"/>
        <w:jc w:val="both"/>
        <w:rPr>
          <w:rFonts w:ascii="Times New Roman" w:hAnsi="Times New Roman" w:cs="Times New Roman"/>
          <w:lang w:val="en-US"/>
        </w:rPr>
      </w:pPr>
      <w:r w:rsidRPr="001F41EE">
        <w:rPr>
          <w:rFonts w:ascii="Times New Roman" w:hAnsi="Times New Roman" w:cs="Times New Roman"/>
          <w:lang w:val="en-US"/>
        </w:rPr>
        <w:t>UMY pada 2017 – 2019 telah menetapkan Indikator Kinerja Strategis (IKS) yang sebagian selaras dengan Indikator Kinerja Utama (IKU) MBKM Kemdikbudristek.</w:t>
      </w:r>
    </w:p>
    <w:p w14:paraId="2962CEA8" w14:textId="77777777" w:rsidR="001F41EE" w:rsidRPr="001F41EE" w:rsidRDefault="001F41EE" w:rsidP="001F41EE">
      <w:pPr>
        <w:pStyle w:val="BodyText"/>
        <w:numPr>
          <w:ilvl w:val="0"/>
          <w:numId w:val="31"/>
        </w:numPr>
        <w:tabs>
          <w:tab w:val="left" w:pos="426"/>
        </w:tabs>
        <w:spacing w:after="0"/>
        <w:jc w:val="both"/>
        <w:rPr>
          <w:rFonts w:ascii="Times New Roman" w:hAnsi="Times New Roman" w:cs="Times New Roman"/>
          <w:lang w:val="en-US"/>
        </w:rPr>
      </w:pPr>
      <w:r w:rsidRPr="001F41EE">
        <w:rPr>
          <w:rFonts w:ascii="Times New Roman" w:hAnsi="Times New Roman" w:cs="Times New Roman"/>
          <w:lang w:val="en-US"/>
        </w:rPr>
        <w:t xml:space="preserve">UMY pada 2021 telah mengadopsi delapan IKU ke dalam IKS. </w:t>
      </w:r>
    </w:p>
    <w:p w14:paraId="4E9EDEAB" w14:textId="77777777" w:rsidR="001F41EE" w:rsidRPr="001F41EE" w:rsidRDefault="001F41EE" w:rsidP="001F41EE">
      <w:pPr>
        <w:pStyle w:val="BodyText"/>
        <w:numPr>
          <w:ilvl w:val="0"/>
          <w:numId w:val="31"/>
        </w:numPr>
        <w:tabs>
          <w:tab w:val="left" w:pos="426"/>
        </w:tabs>
        <w:spacing w:after="0"/>
        <w:jc w:val="both"/>
        <w:rPr>
          <w:rFonts w:ascii="Times New Roman" w:hAnsi="Times New Roman" w:cs="Times New Roman"/>
          <w:lang w:val="en-US"/>
        </w:rPr>
      </w:pPr>
      <w:r w:rsidRPr="001F41EE">
        <w:rPr>
          <w:rFonts w:ascii="Times New Roman" w:hAnsi="Times New Roman" w:cs="Times New Roman"/>
          <w:lang w:val="en-US"/>
        </w:rPr>
        <w:t>UMY pada 2017 – 2019 telah melaksanakan program-program yang secara substansi sesuai dengan sebagian kebijakan MBKM.</w:t>
      </w:r>
    </w:p>
    <w:p w14:paraId="3FD12594" w14:textId="77777777" w:rsidR="001F41EE" w:rsidRPr="001F41EE" w:rsidRDefault="001F41EE" w:rsidP="001F41EE">
      <w:pPr>
        <w:pStyle w:val="BodyText"/>
        <w:numPr>
          <w:ilvl w:val="0"/>
          <w:numId w:val="31"/>
        </w:numPr>
        <w:tabs>
          <w:tab w:val="left" w:pos="426"/>
        </w:tabs>
        <w:spacing w:after="0"/>
        <w:jc w:val="both"/>
        <w:rPr>
          <w:rFonts w:ascii="Times New Roman" w:hAnsi="Times New Roman" w:cs="Times New Roman"/>
          <w:lang w:val="en-US"/>
        </w:rPr>
      </w:pPr>
      <w:r w:rsidRPr="001F41EE">
        <w:rPr>
          <w:rFonts w:ascii="Times New Roman" w:hAnsi="Times New Roman" w:cs="Times New Roman"/>
          <w:lang w:val="en-US"/>
        </w:rPr>
        <w:t>Sebagian Standar UMY belum sesuai dengan Standar MBKM.</w:t>
      </w:r>
    </w:p>
    <w:p w14:paraId="559B8857" w14:textId="77777777" w:rsidR="001F41EE" w:rsidRPr="001F41EE" w:rsidRDefault="001F41EE" w:rsidP="001F41EE">
      <w:pPr>
        <w:pStyle w:val="BodyText"/>
        <w:numPr>
          <w:ilvl w:val="0"/>
          <w:numId w:val="31"/>
        </w:numPr>
        <w:tabs>
          <w:tab w:val="left" w:pos="426"/>
        </w:tabs>
        <w:spacing w:after="0"/>
        <w:jc w:val="both"/>
        <w:rPr>
          <w:rFonts w:ascii="Times New Roman" w:hAnsi="Times New Roman" w:cs="Times New Roman"/>
          <w:lang w:val="en-US"/>
        </w:rPr>
      </w:pPr>
      <w:r w:rsidRPr="001F41EE">
        <w:rPr>
          <w:rFonts w:ascii="Times New Roman" w:hAnsi="Times New Roman" w:cs="Times New Roman"/>
          <w:lang w:val="en-US"/>
        </w:rPr>
        <w:t xml:space="preserve">Pengembangan UMY menjadi Research Excellence University selaras dengan kebijakan MBKM, terutama pada IKU 3 (Dosen berkegiatan di luar kampus) dan IKU 5 (Hasil kerja dosen mendapat rekognisi internasional atau diterapkan masyarakat). </w:t>
      </w:r>
    </w:p>
    <w:p w14:paraId="7D7565BA" w14:textId="77777777" w:rsidR="008C38E0" w:rsidRDefault="008C38E0" w:rsidP="008C38E0">
      <w:pPr>
        <w:pStyle w:val="BodyText"/>
        <w:tabs>
          <w:tab w:val="left" w:pos="426"/>
        </w:tabs>
        <w:spacing w:after="0"/>
        <w:jc w:val="both"/>
        <w:rPr>
          <w:rFonts w:ascii="Times New Roman" w:hAnsi="Times New Roman" w:cs="Times New Roman"/>
          <w:lang w:val="en-US"/>
        </w:rPr>
      </w:pPr>
    </w:p>
    <w:p w14:paraId="7A1D2A02" w14:textId="03A21E69" w:rsidR="008C38E0" w:rsidRPr="008C38E0" w:rsidRDefault="008C38E0" w:rsidP="008C38E0">
      <w:pPr>
        <w:pStyle w:val="BodyText"/>
        <w:tabs>
          <w:tab w:val="left" w:pos="426"/>
        </w:tabs>
        <w:spacing w:after="0"/>
        <w:jc w:val="both"/>
        <w:rPr>
          <w:rFonts w:ascii="Times New Roman" w:hAnsi="Times New Roman" w:cs="Times New Roman"/>
          <w:lang w:val="en-US"/>
        </w:rPr>
      </w:pPr>
      <w:r w:rsidRPr="008C38E0">
        <w:rPr>
          <w:rFonts w:ascii="Times New Roman" w:hAnsi="Times New Roman" w:cs="Times New Roman"/>
          <w:lang w:val="en-US"/>
        </w:rPr>
        <w:t>Survei Pejabat Struktural</w:t>
      </w:r>
    </w:p>
    <w:p w14:paraId="428B1423" w14:textId="77777777" w:rsidR="0081322C" w:rsidRDefault="0081322C" w:rsidP="0081322C">
      <w:pPr>
        <w:pStyle w:val="BodyText"/>
        <w:tabs>
          <w:tab w:val="left" w:pos="426"/>
        </w:tabs>
        <w:spacing w:after="0"/>
        <w:jc w:val="both"/>
        <w:rPr>
          <w:rFonts w:ascii="Times New Roman" w:hAnsi="Times New Roman" w:cs="Times New Roman"/>
        </w:rPr>
      </w:pPr>
    </w:p>
    <w:p w14:paraId="6B7E5891" w14:textId="6E3D58F8" w:rsidR="0081322C" w:rsidRPr="0081322C" w:rsidRDefault="0081322C" w:rsidP="0081322C">
      <w:pPr>
        <w:pStyle w:val="BodyText"/>
        <w:tabs>
          <w:tab w:val="left" w:pos="426"/>
        </w:tabs>
        <w:spacing w:after="0"/>
        <w:jc w:val="both"/>
        <w:rPr>
          <w:rFonts w:ascii="Times New Roman" w:hAnsi="Times New Roman" w:cs="Times New Roman"/>
        </w:rPr>
      </w:pPr>
      <w:r w:rsidRPr="0081322C">
        <w:rPr>
          <w:rFonts w:ascii="Times New Roman" w:hAnsi="Times New Roman" w:cs="Times New Roman"/>
        </w:rPr>
        <w:t>Uji Validitas dan Reliabilitas</w:t>
      </w:r>
    </w:p>
    <w:p w14:paraId="4BC83C30" w14:textId="08D68C45" w:rsidR="00AB0ACF" w:rsidRPr="00111666" w:rsidRDefault="00AB0ACF" w:rsidP="00AB0ACF">
      <w:pPr>
        <w:pStyle w:val="BodyText"/>
        <w:tabs>
          <w:tab w:val="left" w:pos="426"/>
        </w:tabs>
        <w:spacing w:after="0"/>
        <w:ind w:firstLine="567"/>
        <w:jc w:val="both"/>
        <w:rPr>
          <w:rFonts w:ascii="Times New Roman" w:hAnsi="Times New Roman" w:cs="Times New Roman"/>
          <w:lang w:val="en-US"/>
        </w:rPr>
      </w:pPr>
      <w:r w:rsidRPr="00AB0ACF">
        <w:rPr>
          <w:rFonts w:ascii="Times New Roman" w:hAnsi="Times New Roman" w:cs="Times New Roman"/>
        </w:rPr>
        <w:t xml:space="preserve">Pada penelitian ini dilakukan uji validitas dan reliabilitas untuk kuesioner yang digunakan. Pengujian tersebut akan dilakukan dengan menggunakan 30 responden (dosen) yang prodinya sudah menjalankan program MBKM. Hasil validasi instrument </w:t>
      </w:r>
      <w:r w:rsidR="00111666">
        <w:rPr>
          <w:rFonts w:ascii="Times New Roman" w:hAnsi="Times New Roman" w:cs="Times New Roman"/>
          <w:lang w:val="en-US"/>
        </w:rPr>
        <w:t xml:space="preserve">menggunakan </w:t>
      </w:r>
      <w:r w:rsidRPr="00AB0ACF">
        <w:rPr>
          <w:rFonts w:ascii="Times New Roman" w:hAnsi="Times New Roman" w:cs="Times New Roman"/>
        </w:rPr>
        <w:t>SPSS 15.0 untuk 30 sampel</w:t>
      </w:r>
      <w:r w:rsidR="00111666">
        <w:rPr>
          <w:rFonts w:ascii="Times New Roman" w:hAnsi="Times New Roman" w:cs="Times New Roman"/>
          <w:lang w:val="en-US"/>
        </w:rPr>
        <w:t xml:space="preserve"> menurut</w:t>
      </w:r>
      <w:r w:rsidRPr="00AB0ACF">
        <w:rPr>
          <w:rFonts w:ascii="Times New Roman" w:hAnsi="Times New Roman" w:cs="Times New Roman"/>
        </w:rPr>
        <w:t xml:space="preserve"> Sujarwen</w:t>
      </w:r>
      <w:r w:rsidR="00111666">
        <w:rPr>
          <w:rFonts w:ascii="Times New Roman" w:hAnsi="Times New Roman" w:cs="Times New Roman"/>
          <w:lang w:val="en-US"/>
        </w:rPr>
        <w:t>i</w:t>
      </w:r>
      <w:r w:rsidRPr="00AB0ACF">
        <w:rPr>
          <w:rFonts w:ascii="Times New Roman" w:hAnsi="Times New Roman" w:cs="Times New Roman"/>
        </w:rPr>
        <w:t xml:space="preserve"> </w:t>
      </w:r>
      <w:r w:rsidR="00111666">
        <w:rPr>
          <w:rFonts w:ascii="Times New Roman" w:hAnsi="Times New Roman" w:cs="Times New Roman"/>
          <w:lang w:val="en-US"/>
        </w:rPr>
        <w:t xml:space="preserve">tahun </w:t>
      </w:r>
      <w:r w:rsidRPr="00AB0ACF">
        <w:rPr>
          <w:rFonts w:ascii="Times New Roman" w:hAnsi="Times New Roman" w:cs="Times New Roman"/>
        </w:rPr>
        <w:t>2014</w:t>
      </w:r>
      <w:r w:rsidR="00111666">
        <w:rPr>
          <w:rFonts w:ascii="Times New Roman" w:hAnsi="Times New Roman" w:cs="Times New Roman"/>
          <w:lang w:val="en-US"/>
        </w:rPr>
        <w:t xml:space="preserve"> adalah sebagai berikut</w:t>
      </w:r>
      <w:r w:rsidR="00B736AE">
        <w:rPr>
          <w:rFonts w:ascii="Times New Roman" w:hAnsi="Times New Roman" w:cs="Times New Roman"/>
          <w:lang w:val="en-US"/>
        </w:rPr>
        <w:t xml:space="preserve"> </w:t>
      </w:r>
      <w:r w:rsidR="00B736AE">
        <w:rPr>
          <w:rFonts w:ascii="Times New Roman" w:hAnsi="Times New Roman" w:cs="Times New Roman"/>
          <w:lang w:val="en-US"/>
        </w:rPr>
        <w:fldChar w:fldCharType="begin" w:fldLock="1"/>
      </w:r>
      <w:r w:rsidR="002910D3">
        <w:rPr>
          <w:rFonts w:ascii="Times New Roman" w:hAnsi="Times New Roman" w:cs="Times New Roman"/>
          <w:lang w:val="en-US"/>
        </w:rPr>
        <w:instrText>ADDIN CSL_CITATION {"citationItems":[{"id":"ITEM-1","itemData":{"author":[{"dropping-particle":"","family":"Wiratna Sujarweni","given":"V.","non-dropping-particle":"","parse-names":false,"suffix":""},{"dropping-particle":"","family":"Florent","given":"","non-dropping-particle":"","parse-names":false,"suffix":""}],"id":"ITEM-1","issued":{"date-parts":[["2014"]]},"publisher":"Pustaka baru Press","publisher-place":"Yogyakarta","title":"SPSS untuk penelitian","type":"book"},"uris":["http://www.mendeley.com/documents/?uuid=cacbd6fe-da0c-42bd-b78d-5af997c39df8"]}],"mendeley":{"formattedCitation":"(Wiratna Sujarweni &amp; Florent, 2014)","plainTextFormattedCitation":"(Wiratna Sujarweni &amp; Florent, 2014)","previouslyFormattedCitation":"(Wiratna Sujarweni &amp; Florent, 2014)"},"properties":{"noteIndex":0},"schema":"https://github.com/citation-style-language/schema/raw/master/csl-citation.json"}</w:instrText>
      </w:r>
      <w:r w:rsidR="00B736AE">
        <w:rPr>
          <w:rFonts w:ascii="Times New Roman" w:hAnsi="Times New Roman" w:cs="Times New Roman"/>
          <w:lang w:val="en-US"/>
        </w:rPr>
        <w:fldChar w:fldCharType="separate"/>
      </w:r>
      <w:r w:rsidR="00B736AE" w:rsidRPr="00B736AE">
        <w:rPr>
          <w:rFonts w:ascii="Times New Roman" w:hAnsi="Times New Roman" w:cs="Times New Roman"/>
          <w:noProof/>
          <w:lang w:val="en-US"/>
        </w:rPr>
        <w:t>(Wiratna Sujarweni &amp; Florent, 2014)</w:t>
      </w:r>
      <w:r w:rsidR="00B736AE">
        <w:rPr>
          <w:rFonts w:ascii="Times New Roman" w:hAnsi="Times New Roman" w:cs="Times New Roman"/>
          <w:lang w:val="en-US"/>
        </w:rPr>
        <w:fldChar w:fldCharType="end"/>
      </w:r>
      <w:r w:rsidR="00111666">
        <w:rPr>
          <w:rFonts w:ascii="Times New Roman" w:hAnsi="Times New Roman" w:cs="Times New Roman"/>
          <w:lang w:val="en-US"/>
        </w:rPr>
        <w:t>:</w:t>
      </w:r>
    </w:p>
    <w:p w14:paraId="5BB9DCD2" w14:textId="77777777" w:rsidR="00AB0ACF" w:rsidRPr="00AB0ACF" w:rsidRDefault="00AB0ACF" w:rsidP="00AB0ACF">
      <w:pPr>
        <w:pStyle w:val="BodyText"/>
        <w:numPr>
          <w:ilvl w:val="0"/>
          <w:numId w:val="33"/>
        </w:numPr>
        <w:tabs>
          <w:tab w:val="left" w:pos="426"/>
        </w:tabs>
        <w:spacing w:after="0"/>
        <w:jc w:val="both"/>
        <w:rPr>
          <w:rFonts w:ascii="Times New Roman" w:hAnsi="Times New Roman" w:cs="Times New Roman"/>
        </w:rPr>
      </w:pPr>
      <w:r w:rsidRPr="00AB0ACF">
        <w:rPr>
          <w:rFonts w:ascii="Times New Roman" w:hAnsi="Times New Roman" w:cs="Times New Roman"/>
        </w:rPr>
        <w:t>Valid:  nilai signifancy &lt; 0.05 untuk semua pertanyaan</w:t>
      </w:r>
    </w:p>
    <w:p w14:paraId="045946E6" w14:textId="5170913A" w:rsidR="00AB0ACF" w:rsidRDefault="00AB0ACF" w:rsidP="00AB0ACF">
      <w:pPr>
        <w:pStyle w:val="BodyText"/>
        <w:numPr>
          <w:ilvl w:val="0"/>
          <w:numId w:val="33"/>
        </w:numPr>
        <w:tabs>
          <w:tab w:val="left" w:pos="426"/>
        </w:tabs>
        <w:spacing w:after="0"/>
        <w:jc w:val="both"/>
        <w:rPr>
          <w:rFonts w:ascii="Times New Roman" w:hAnsi="Times New Roman" w:cs="Times New Roman"/>
        </w:rPr>
      </w:pPr>
      <w:r w:rsidRPr="00AB0ACF">
        <w:rPr>
          <w:rFonts w:ascii="Times New Roman" w:hAnsi="Times New Roman" w:cs="Times New Roman"/>
        </w:rPr>
        <w:t>Reliable: nilai CRONBACH’S ALPHA &gt; 0.6</w:t>
      </w:r>
    </w:p>
    <w:p w14:paraId="7683E7B8" w14:textId="287707FB" w:rsidR="00B607FB" w:rsidRDefault="00B607FB" w:rsidP="00B607FB">
      <w:pPr>
        <w:ind w:left="927"/>
        <w:rPr>
          <w:lang w:val="en-ID"/>
        </w:rPr>
      </w:pPr>
    </w:p>
    <w:p w14:paraId="7979EE77" w14:textId="639A933B" w:rsidR="0079592F" w:rsidRPr="0079592F" w:rsidRDefault="0079592F" w:rsidP="0079592F">
      <w:pPr>
        <w:pStyle w:val="BodyText"/>
        <w:tabs>
          <w:tab w:val="left" w:pos="426"/>
        </w:tabs>
        <w:spacing w:after="0"/>
        <w:jc w:val="both"/>
        <w:rPr>
          <w:rFonts w:ascii="Times New Roman" w:hAnsi="Times New Roman" w:cs="Times New Roman"/>
        </w:rPr>
      </w:pPr>
      <w:r w:rsidRPr="0079592F">
        <w:rPr>
          <w:rFonts w:ascii="Times New Roman" w:hAnsi="Times New Roman" w:cs="Times New Roman"/>
        </w:rPr>
        <w:t>Profil responden</w:t>
      </w:r>
    </w:p>
    <w:p w14:paraId="1ED731F2" w14:textId="55EDAFA5" w:rsidR="00B607FB" w:rsidRPr="00B607FB" w:rsidRDefault="00B607FB" w:rsidP="00B607FB">
      <w:pPr>
        <w:pStyle w:val="BodyText"/>
        <w:tabs>
          <w:tab w:val="left" w:pos="426"/>
        </w:tabs>
        <w:spacing w:after="0"/>
        <w:ind w:firstLine="567"/>
        <w:jc w:val="both"/>
        <w:rPr>
          <w:rFonts w:asciiTheme="minorHAnsi" w:hAnsiTheme="minorHAnsi" w:cstheme="minorBidi"/>
          <w:noProof/>
          <w:lang w:val="en-US"/>
        </w:rPr>
      </w:pPr>
      <w:r w:rsidRPr="00B607FB">
        <w:rPr>
          <w:rFonts w:ascii="Times New Roman" w:hAnsi="Times New Roman" w:cs="Times New Roman"/>
        </w:rPr>
        <w:t xml:space="preserve">Profil dari pejabat struktural UMY yang mengisi survey dampak MBKM berdasarkan jenis pendidikan bisa dilihat pada </w:t>
      </w:r>
      <w:r>
        <w:rPr>
          <w:rFonts w:ascii="Times New Roman" w:hAnsi="Times New Roman" w:cs="Times New Roman"/>
          <w:lang w:val="en-US"/>
        </w:rPr>
        <w:t>G</w:t>
      </w:r>
      <w:r w:rsidRPr="00B607FB">
        <w:rPr>
          <w:rFonts w:ascii="Times New Roman" w:hAnsi="Times New Roman" w:cs="Times New Roman"/>
        </w:rPr>
        <w:t>ambar 1</w:t>
      </w:r>
      <w:r>
        <w:rPr>
          <w:rFonts w:ascii="Times New Roman" w:hAnsi="Times New Roman" w:cs="Times New Roman"/>
          <w:lang w:val="en-US"/>
        </w:rPr>
        <w:t xml:space="preserve">. </w:t>
      </w:r>
      <w:r w:rsidRPr="00B607FB">
        <w:rPr>
          <w:rFonts w:ascii="Times New Roman" w:hAnsi="Times New Roman" w:cs="Times New Roman"/>
        </w:rPr>
        <w:t>Pejabat struktural yang berpendidikan S-3 ada sebanyak 50%, selanjutnya S-2 sebanyak 30%, S-1 sebanyak 5%, Diploma 4% dan SMA sebanyak 11%.</w:t>
      </w:r>
      <w:r>
        <w:rPr>
          <w:rFonts w:ascii="Times New Roman" w:hAnsi="Times New Roman" w:cs="Times New Roman"/>
          <w:lang w:val="en-US"/>
        </w:rPr>
        <w:t xml:space="preserve"> Sedangkan b</w:t>
      </w:r>
      <w:r>
        <w:rPr>
          <w:rFonts w:ascii="Times New Roman" w:hAnsi="Times New Roman" w:cs="Times New Roman"/>
        </w:rPr>
        <w:t xml:space="preserve">erdasarkan </w:t>
      </w:r>
      <w:r>
        <w:rPr>
          <w:rFonts w:ascii="Times New Roman" w:hAnsi="Times New Roman" w:cs="Times New Roman"/>
          <w:lang w:val="en-US"/>
        </w:rPr>
        <w:t>Gambar</w:t>
      </w:r>
      <w:r>
        <w:rPr>
          <w:rFonts w:ascii="Times New Roman" w:hAnsi="Times New Roman" w:cs="Times New Roman"/>
        </w:rPr>
        <w:t xml:space="preserve"> 2, mayoritas jenis kelamin pejabat struktural UMY yang mengisi survey dampak MBKM adalah laki-laki yang dinyatakan sebanyak 71%, sementara yang berjenis kelamin perempuam ada 29%.</w:t>
      </w:r>
      <w:r>
        <w:rPr>
          <w:rFonts w:ascii="Times New Roman" w:hAnsi="Times New Roman" w:cs="Times New Roman"/>
          <w:lang w:val="en-US"/>
        </w:rPr>
        <w:t xml:space="preserve"> </w:t>
      </w:r>
      <w:r w:rsidR="0079592F">
        <w:rPr>
          <w:rFonts w:ascii="Times New Roman" w:hAnsi="Times New Roman" w:cs="Times New Roman"/>
          <w:lang w:val="en-US"/>
        </w:rPr>
        <w:t xml:space="preserve">Sedangkan berdasarkan usia ditunjukkan pada Gambar 3. </w:t>
      </w:r>
    </w:p>
    <w:p w14:paraId="66802FE4" w14:textId="6BF22496" w:rsidR="00F909B5" w:rsidRDefault="0079592F" w:rsidP="0079592F">
      <w:pPr>
        <w:pStyle w:val="BodyText"/>
        <w:tabs>
          <w:tab w:val="left" w:pos="426"/>
        </w:tabs>
        <w:spacing w:after="0"/>
        <w:ind w:left="926"/>
        <w:jc w:val="center"/>
        <w:rPr>
          <w:rFonts w:ascii="Times New Roman" w:hAnsi="Times New Roman" w:cs="Times New Roman"/>
        </w:rPr>
      </w:pPr>
      <w:r>
        <w:rPr>
          <w:noProof/>
        </w:rPr>
        <w:lastRenderedPageBreak/>
        <w:drawing>
          <wp:inline distT="0" distB="0" distL="0" distR="0" wp14:anchorId="44C19AE4" wp14:editId="440B1809">
            <wp:extent cx="4165600" cy="2349500"/>
            <wp:effectExtent l="0" t="0" r="0" b="0"/>
            <wp:docPr id="2" name="Chart 2">
              <a:extLst xmlns:a="http://schemas.openxmlformats.org/drawingml/2006/main">
                <a:ext uri="{FF2B5EF4-FFF2-40B4-BE49-F238E27FC236}">
                  <a16:creationId xmlns:a16="http://schemas.microsoft.com/office/drawing/2014/main" id="{6CD1FEEB-F34B-4567-A253-F63E421E90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727837" w14:textId="3F323D8D" w:rsidR="0079592F" w:rsidRDefault="0079592F" w:rsidP="0079592F">
      <w:pPr>
        <w:pStyle w:val="BodyText"/>
        <w:tabs>
          <w:tab w:val="left" w:pos="426"/>
        </w:tabs>
        <w:spacing w:after="0"/>
        <w:ind w:left="926"/>
        <w:jc w:val="center"/>
        <w:rPr>
          <w:rFonts w:ascii="Times New Roman" w:hAnsi="Times New Roman" w:cs="Times New Roman"/>
          <w:lang w:val="en-US"/>
        </w:rPr>
      </w:pPr>
      <w:r>
        <w:rPr>
          <w:rFonts w:ascii="Times New Roman" w:hAnsi="Times New Roman" w:cs="Times New Roman"/>
          <w:lang w:val="en-US"/>
        </w:rPr>
        <w:t>Gambar 1. Profil responden berdasarkan jenjang pendidikan</w:t>
      </w:r>
    </w:p>
    <w:p w14:paraId="0F0970A2" w14:textId="4673D512" w:rsidR="0079592F" w:rsidRDefault="0079592F" w:rsidP="0079592F">
      <w:pPr>
        <w:pStyle w:val="BodyText"/>
        <w:tabs>
          <w:tab w:val="left" w:pos="426"/>
        </w:tabs>
        <w:spacing w:after="0"/>
        <w:ind w:left="926"/>
        <w:jc w:val="center"/>
        <w:rPr>
          <w:rFonts w:ascii="Times New Roman" w:hAnsi="Times New Roman" w:cs="Times New Roman"/>
          <w:lang w:val="en-US"/>
        </w:rPr>
      </w:pPr>
    </w:p>
    <w:p w14:paraId="64C1EC41" w14:textId="1B9CC260" w:rsidR="0079592F" w:rsidRDefault="0079592F" w:rsidP="0079592F">
      <w:pPr>
        <w:pStyle w:val="BodyText"/>
        <w:tabs>
          <w:tab w:val="left" w:pos="426"/>
        </w:tabs>
        <w:spacing w:after="0"/>
        <w:ind w:left="926"/>
        <w:jc w:val="center"/>
        <w:rPr>
          <w:rFonts w:ascii="Times New Roman" w:hAnsi="Times New Roman" w:cs="Times New Roman"/>
          <w:lang w:val="en-US"/>
        </w:rPr>
      </w:pPr>
      <w:r>
        <w:rPr>
          <w:noProof/>
        </w:rPr>
        <w:drawing>
          <wp:inline distT="0" distB="0" distL="0" distR="0" wp14:anchorId="43A55F2A" wp14:editId="15A29269">
            <wp:extent cx="4171950" cy="2063750"/>
            <wp:effectExtent l="0" t="0" r="0" b="0"/>
            <wp:docPr id="5" name="Chart 5">
              <a:extLst xmlns:a="http://schemas.openxmlformats.org/drawingml/2006/main">
                <a:ext uri="{FF2B5EF4-FFF2-40B4-BE49-F238E27FC236}">
                  <a16:creationId xmlns:a16="http://schemas.microsoft.com/office/drawing/2014/main" id="{6F90F1E7-86D2-4AB1-8930-0BAD2A78EF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C7BF49" w14:textId="4D5D6DD9" w:rsidR="0079592F" w:rsidRDefault="0079592F" w:rsidP="0079592F">
      <w:pPr>
        <w:pStyle w:val="BodyText"/>
        <w:tabs>
          <w:tab w:val="left" w:pos="426"/>
        </w:tabs>
        <w:spacing w:after="0"/>
        <w:ind w:left="926"/>
        <w:jc w:val="center"/>
        <w:rPr>
          <w:rFonts w:ascii="Times New Roman" w:hAnsi="Times New Roman" w:cs="Times New Roman"/>
          <w:lang w:val="en-US"/>
        </w:rPr>
      </w:pPr>
      <w:r>
        <w:rPr>
          <w:rFonts w:ascii="Times New Roman" w:hAnsi="Times New Roman" w:cs="Times New Roman"/>
          <w:lang w:val="en-US"/>
        </w:rPr>
        <w:t xml:space="preserve">Gambar </w:t>
      </w:r>
      <w:r w:rsidR="00563EB0">
        <w:rPr>
          <w:rFonts w:ascii="Times New Roman" w:hAnsi="Times New Roman" w:cs="Times New Roman"/>
          <w:lang w:val="en-US"/>
        </w:rPr>
        <w:t>2</w:t>
      </w:r>
      <w:r>
        <w:rPr>
          <w:rFonts w:ascii="Times New Roman" w:hAnsi="Times New Roman" w:cs="Times New Roman"/>
          <w:lang w:val="en-US"/>
        </w:rPr>
        <w:t xml:space="preserve">. Profil responden berdasarkan </w:t>
      </w:r>
      <w:r w:rsidR="00563EB0">
        <w:rPr>
          <w:rFonts w:ascii="Times New Roman" w:hAnsi="Times New Roman" w:cs="Times New Roman"/>
          <w:lang w:val="en-US"/>
        </w:rPr>
        <w:t>jenis kelamin</w:t>
      </w:r>
    </w:p>
    <w:p w14:paraId="2CDA2542" w14:textId="7ADC1876" w:rsidR="00563EB0" w:rsidRDefault="00563EB0" w:rsidP="0079592F">
      <w:pPr>
        <w:pStyle w:val="BodyText"/>
        <w:tabs>
          <w:tab w:val="left" w:pos="426"/>
        </w:tabs>
        <w:spacing w:after="0"/>
        <w:ind w:left="926"/>
        <w:jc w:val="center"/>
        <w:rPr>
          <w:rFonts w:ascii="Times New Roman" w:hAnsi="Times New Roman" w:cs="Times New Roman"/>
          <w:lang w:val="en-US"/>
        </w:rPr>
      </w:pPr>
      <w:r>
        <w:rPr>
          <w:noProof/>
        </w:rPr>
        <w:drawing>
          <wp:inline distT="0" distB="0" distL="0" distR="0" wp14:anchorId="68A360A0" wp14:editId="79913D61">
            <wp:extent cx="4857750" cy="3333750"/>
            <wp:effectExtent l="0" t="0" r="0" b="0"/>
            <wp:docPr id="6" name="Chart 6">
              <a:extLst xmlns:a="http://schemas.openxmlformats.org/drawingml/2006/main">
                <a:ext uri="{FF2B5EF4-FFF2-40B4-BE49-F238E27FC236}">
                  <a16:creationId xmlns:a16="http://schemas.microsoft.com/office/drawing/2014/main" id="{6604D57B-C607-4A39-A509-B5B59EB98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C9296A" w14:textId="0366B5ED" w:rsidR="00563EB0" w:rsidRDefault="00563EB0" w:rsidP="00563EB0">
      <w:pPr>
        <w:pStyle w:val="BodyText"/>
        <w:tabs>
          <w:tab w:val="left" w:pos="426"/>
        </w:tabs>
        <w:spacing w:after="0"/>
        <w:ind w:left="926"/>
        <w:jc w:val="center"/>
        <w:rPr>
          <w:rFonts w:ascii="Times New Roman" w:hAnsi="Times New Roman" w:cs="Times New Roman"/>
          <w:lang w:val="en-US"/>
        </w:rPr>
      </w:pPr>
      <w:r>
        <w:rPr>
          <w:rFonts w:ascii="Times New Roman" w:hAnsi="Times New Roman" w:cs="Times New Roman"/>
          <w:lang w:val="en-US"/>
        </w:rPr>
        <w:t xml:space="preserve">Gambar </w:t>
      </w:r>
      <w:r>
        <w:rPr>
          <w:rFonts w:ascii="Times New Roman" w:hAnsi="Times New Roman" w:cs="Times New Roman"/>
          <w:lang w:val="en-US"/>
        </w:rPr>
        <w:t>3</w:t>
      </w:r>
      <w:r>
        <w:rPr>
          <w:rFonts w:ascii="Times New Roman" w:hAnsi="Times New Roman" w:cs="Times New Roman"/>
          <w:lang w:val="en-US"/>
        </w:rPr>
        <w:t xml:space="preserve">. Profil responden berdasarkan </w:t>
      </w:r>
      <w:r>
        <w:rPr>
          <w:rFonts w:ascii="Times New Roman" w:hAnsi="Times New Roman" w:cs="Times New Roman"/>
          <w:lang w:val="en-US"/>
        </w:rPr>
        <w:t>usia</w:t>
      </w:r>
    </w:p>
    <w:p w14:paraId="67D9AE8B" w14:textId="77777777" w:rsidR="0079592F" w:rsidRPr="0079592F" w:rsidRDefault="0079592F" w:rsidP="0079592F">
      <w:pPr>
        <w:pStyle w:val="BodyText"/>
        <w:tabs>
          <w:tab w:val="left" w:pos="426"/>
        </w:tabs>
        <w:spacing w:after="0"/>
        <w:ind w:left="926"/>
        <w:jc w:val="center"/>
        <w:rPr>
          <w:rFonts w:ascii="Times New Roman" w:hAnsi="Times New Roman" w:cs="Times New Roman"/>
          <w:lang w:val="en-US"/>
        </w:rPr>
      </w:pPr>
    </w:p>
    <w:p w14:paraId="463F5236" w14:textId="08A6A100" w:rsidR="00DC18F0" w:rsidRPr="004654B0" w:rsidRDefault="004654B0" w:rsidP="008C38E0">
      <w:pPr>
        <w:pStyle w:val="BodyText"/>
        <w:tabs>
          <w:tab w:val="left" w:pos="426"/>
        </w:tabs>
        <w:spacing w:after="0"/>
        <w:jc w:val="both"/>
        <w:rPr>
          <w:rFonts w:ascii="Times New Roman" w:hAnsi="Times New Roman" w:cs="Times New Roman"/>
          <w:lang w:val="en-US"/>
        </w:rPr>
      </w:pPr>
      <w:r w:rsidRPr="004654B0">
        <w:rPr>
          <w:rFonts w:asciiTheme="majorBidi" w:hAnsiTheme="majorBidi"/>
          <w:noProof/>
          <w:lang w:val="en-US"/>
        </w:rPr>
        <w:t>Hasil survei ditunjukkan pada Tabel 1, di bawah ini.</w:t>
      </w:r>
    </w:p>
    <w:p w14:paraId="300B4A65" w14:textId="731B9D12" w:rsidR="00BC2349" w:rsidRPr="00BC2349" w:rsidRDefault="004654B0" w:rsidP="00790017">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lang w:val="en-US"/>
        </w:rPr>
        <w:t>Tabel 1. Hasil kuisioner dampak MBKM</w:t>
      </w:r>
    </w:p>
    <w:tbl>
      <w:tblPr>
        <w:tblW w:w="9680" w:type="dxa"/>
        <w:tblLook w:val="04A0" w:firstRow="1" w:lastRow="0" w:firstColumn="1" w:lastColumn="0" w:noHBand="0" w:noVBand="1"/>
      </w:tblPr>
      <w:tblGrid>
        <w:gridCol w:w="877"/>
        <w:gridCol w:w="4380"/>
        <w:gridCol w:w="877"/>
        <w:gridCol w:w="878"/>
        <w:gridCol w:w="895"/>
        <w:gridCol w:w="895"/>
        <w:gridCol w:w="878"/>
      </w:tblGrid>
      <w:tr w:rsidR="004654B0" w:rsidRPr="0092393F" w14:paraId="6050E305" w14:textId="77777777" w:rsidTr="00A81158">
        <w:trPr>
          <w:trHeight w:val="780"/>
        </w:trPr>
        <w:tc>
          <w:tcPr>
            <w:tcW w:w="880" w:type="dxa"/>
            <w:vMerge w:val="restart"/>
            <w:tcBorders>
              <w:top w:val="single" w:sz="4" w:space="0" w:color="auto"/>
            </w:tcBorders>
            <w:shd w:val="clear" w:color="auto" w:fill="auto"/>
            <w:vAlign w:val="center"/>
            <w:hideMark/>
          </w:tcPr>
          <w:p w14:paraId="151277D9" w14:textId="77777777" w:rsidR="004654B0" w:rsidRPr="0092393F" w:rsidRDefault="004654B0">
            <w:pPr>
              <w:spacing w:after="0" w:line="240" w:lineRule="auto"/>
              <w:jc w:val="center"/>
              <w:rPr>
                <w:rFonts w:ascii="Times New Roman" w:hAnsi="Times New Roman" w:cs="Times New Roman"/>
                <w:b/>
                <w:bCs/>
                <w:color w:val="000000"/>
                <w:lang w:val="en-US"/>
              </w:rPr>
            </w:pPr>
            <w:r w:rsidRPr="0092393F">
              <w:rPr>
                <w:rFonts w:ascii="Times New Roman" w:hAnsi="Times New Roman" w:cs="Times New Roman"/>
                <w:b/>
                <w:bCs/>
                <w:color w:val="000000"/>
                <w:lang w:val="en-US"/>
              </w:rPr>
              <w:t>No</w:t>
            </w:r>
          </w:p>
        </w:tc>
        <w:tc>
          <w:tcPr>
            <w:tcW w:w="4400" w:type="dxa"/>
            <w:vMerge w:val="restart"/>
            <w:tcBorders>
              <w:top w:val="single" w:sz="4" w:space="0" w:color="auto"/>
            </w:tcBorders>
            <w:shd w:val="clear" w:color="auto" w:fill="auto"/>
            <w:vAlign w:val="center"/>
            <w:hideMark/>
          </w:tcPr>
          <w:p w14:paraId="008C866B" w14:textId="77777777" w:rsidR="004654B0" w:rsidRPr="0092393F" w:rsidRDefault="004654B0">
            <w:pPr>
              <w:spacing w:after="0" w:line="240" w:lineRule="auto"/>
              <w:jc w:val="center"/>
              <w:rPr>
                <w:rFonts w:ascii="Times New Roman" w:hAnsi="Times New Roman" w:cs="Times New Roman"/>
                <w:b/>
                <w:bCs/>
                <w:color w:val="000000"/>
                <w:lang w:val="en-US"/>
              </w:rPr>
            </w:pPr>
            <w:r w:rsidRPr="0092393F">
              <w:rPr>
                <w:rFonts w:ascii="Times New Roman" w:hAnsi="Times New Roman" w:cs="Times New Roman"/>
                <w:b/>
                <w:bCs/>
                <w:color w:val="000000"/>
                <w:lang w:val="en-US"/>
              </w:rPr>
              <w:t>Survey</w:t>
            </w:r>
          </w:p>
        </w:tc>
        <w:tc>
          <w:tcPr>
            <w:tcW w:w="4400" w:type="dxa"/>
            <w:gridSpan w:val="5"/>
            <w:tcBorders>
              <w:top w:val="single" w:sz="4" w:space="0" w:color="auto"/>
            </w:tcBorders>
            <w:shd w:val="clear" w:color="auto" w:fill="auto"/>
            <w:vAlign w:val="center"/>
            <w:hideMark/>
          </w:tcPr>
          <w:p w14:paraId="2A0D6E65" w14:textId="77777777" w:rsidR="004654B0" w:rsidRPr="0092393F" w:rsidRDefault="004654B0">
            <w:pPr>
              <w:spacing w:after="0" w:line="240" w:lineRule="auto"/>
              <w:jc w:val="center"/>
              <w:rPr>
                <w:rFonts w:ascii="Times New Roman" w:hAnsi="Times New Roman" w:cs="Times New Roman"/>
                <w:b/>
                <w:bCs/>
                <w:color w:val="000000"/>
                <w:lang w:val="en-US"/>
              </w:rPr>
            </w:pPr>
            <w:r w:rsidRPr="0092393F">
              <w:rPr>
                <w:rFonts w:ascii="Times New Roman" w:hAnsi="Times New Roman" w:cs="Times New Roman"/>
                <w:b/>
                <w:bCs/>
                <w:color w:val="000000"/>
                <w:lang w:val="en-US"/>
              </w:rPr>
              <w:t>% Skore perspektif</w:t>
            </w:r>
          </w:p>
        </w:tc>
      </w:tr>
      <w:tr w:rsidR="0092393F" w:rsidRPr="0092393F" w14:paraId="6330CB94" w14:textId="77777777" w:rsidTr="00A81158">
        <w:trPr>
          <w:trHeight w:val="260"/>
        </w:trPr>
        <w:tc>
          <w:tcPr>
            <w:tcW w:w="0" w:type="auto"/>
            <w:vMerge/>
            <w:tcBorders>
              <w:bottom w:val="single" w:sz="4" w:space="0" w:color="auto"/>
            </w:tcBorders>
            <w:vAlign w:val="center"/>
            <w:hideMark/>
          </w:tcPr>
          <w:p w14:paraId="1A22235A" w14:textId="77777777" w:rsidR="004654B0" w:rsidRPr="00A81158" w:rsidRDefault="004654B0">
            <w:pPr>
              <w:spacing w:after="0"/>
              <w:rPr>
                <w:rFonts w:ascii="Times New Roman" w:hAnsi="Times New Roman" w:cs="Times New Roman"/>
                <w:b/>
                <w:bCs/>
                <w:color w:val="000000"/>
                <w:lang w:val="en-US"/>
              </w:rPr>
            </w:pPr>
          </w:p>
        </w:tc>
        <w:tc>
          <w:tcPr>
            <w:tcW w:w="0" w:type="auto"/>
            <w:vMerge/>
            <w:tcBorders>
              <w:bottom w:val="single" w:sz="4" w:space="0" w:color="auto"/>
            </w:tcBorders>
            <w:vAlign w:val="center"/>
            <w:hideMark/>
          </w:tcPr>
          <w:p w14:paraId="2AB2FE7A" w14:textId="77777777" w:rsidR="004654B0" w:rsidRPr="00A81158" w:rsidRDefault="004654B0">
            <w:pPr>
              <w:spacing w:after="0"/>
              <w:rPr>
                <w:rFonts w:ascii="Times New Roman" w:hAnsi="Times New Roman" w:cs="Times New Roman"/>
                <w:b/>
                <w:bCs/>
                <w:color w:val="000000"/>
                <w:lang w:val="en-US"/>
              </w:rPr>
            </w:pPr>
          </w:p>
        </w:tc>
        <w:tc>
          <w:tcPr>
            <w:tcW w:w="880" w:type="dxa"/>
            <w:tcBorders>
              <w:bottom w:val="single" w:sz="4" w:space="0" w:color="auto"/>
            </w:tcBorders>
            <w:shd w:val="clear" w:color="auto" w:fill="auto"/>
            <w:hideMark/>
          </w:tcPr>
          <w:p w14:paraId="2FD94C70" w14:textId="77777777" w:rsidR="004654B0" w:rsidRPr="0092393F" w:rsidRDefault="004654B0">
            <w:pPr>
              <w:spacing w:after="0" w:line="240" w:lineRule="auto"/>
              <w:jc w:val="right"/>
              <w:rPr>
                <w:rFonts w:ascii="Times New Roman" w:hAnsi="Times New Roman" w:cs="Times New Roman"/>
                <w:b/>
                <w:bCs/>
                <w:color w:val="000000"/>
                <w:lang w:val="en-US"/>
              </w:rPr>
            </w:pPr>
            <w:r w:rsidRPr="0092393F">
              <w:rPr>
                <w:rFonts w:ascii="Times New Roman" w:hAnsi="Times New Roman" w:cs="Times New Roman"/>
                <w:b/>
                <w:bCs/>
                <w:color w:val="000000"/>
                <w:lang w:val="en-US"/>
              </w:rPr>
              <w:t>1</w:t>
            </w:r>
          </w:p>
        </w:tc>
        <w:tc>
          <w:tcPr>
            <w:tcW w:w="880" w:type="dxa"/>
            <w:tcBorders>
              <w:bottom w:val="single" w:sz="4" w:space="0" w:color="auto"/>
            </w:tcBorders>
            <w:shd w:val="clear" w:color="auto" w:fill="auto"/>
            <w:hideMark/>
          </w:tcPr>
          <w:p w14:paraId="3E562E6B" w14:textId="77777777" w:rsidR="004654B0" w:rsidRPr="0092393F" w:rsidRDefault="004654B0">
            <w:pPr>
              <w:spacing w:after="0" w:line="240" w:lineRule="auto"/>
              <w:jc w:val="right"/>
              <w:rPr>
                <w:rFonts w:ascii="Times New Roman" w:hAnsi="Times New Roman" w:cs="Times New Roman"/>
                <w:b/>
                <w:bCs/>
                <w:color w:val="000000"/>
                <w:lang w:val="en-US"/>
              </w:rPr>
            </w:pPr>
            <w:r w:rsidRPr="0092393F">
              <w:rPr>
                <w:rFonts w:ascii="Times New Roman" w:hAnsi="Times New Roman" w:cs="Times New Roman"/>
                <w:b/>
                <w:bCs/>
                <w:color w:val="000000"/>
                <w:lang w:val="en-US"/>
              </w:rPr>
              <w:t>2</w:t>
            </w:r>
          </w:p>
        </w:tc>
        <w:tc>
          <w:tcPr>
            <w:tcW w:w="880" w:type="dxa"/>
            <w:tcBorders>
              <w:bottom w:val="single" w:sz="4" w:space="0" w:color="auto"/>
            </w:tcBorders>
            <w:shd w:val="clear" w:color="auto" w:fill="auto"/>
            <w:hideMark/>
          </w:tcPr>
          <w:p w14:paraId="0B3F8E86" w14:textId="77777777" w:rsidR="004654B0" w:rsidRPr="0092393F" w:rsidRDefault="004654B0">
            <w:pPr>
              <w:spacing w:after="0" w:line="240" w:lineRule="auto"/>
              <w:jc w:val="right"/>
              <w:rPr>
                <w:rFonts w:ascii="Times New Roman" w:hAnsi="Times New Roman" w:cs="Times New Roman"/>
                <w:b/>
                <w:bCs/>
                <w:color w:val="000000"/>
                <w:lang w:val="en-US"/>
              </w:rPr>
            </w:pPr>
            <w:r w:rsidRPr="0092393F">
              <w:rPr>
                <w:rFonts w:ascii="Times New Roman" w:hAnsi="Times New Roman" w:cs="Times New Roman"/>
                <w:b/>
                <w:bCs/>
                <w:color w:val="000000"/>
                <w:lang w:val="en-US"/>
              </w:rPr>
              <w:t>3</w:t>
            </w:r>
          </w:p>
        </w:tc>
        <w:tc>
          <w:tcPr>
            <w:tcW w:w="880" w:type="dxa"/>
            <w:tcBorders>
              <w:bottom w:val="single" w:sz="4" w:space="0" w:color="auto"/>
            </w:tcBorders>
            <w:shd w:val="clear" w:color="auto" w:fill="auto"/>
            <w:hideMark/>
          </w:tcPr>
          <w:p w14:paraId="204B6161" w14:textId="77777777" w:rsidR="004654B0" w:rsidRPr="0092393F" w:rsidRDefault="004654B0">
            <w:pPr>
              <w:spacing w:after="0" w:line="240" w:lineRule="auto"/>
              <w:jc w:val="right"/>
              <w:rPr>
                <w:rFonts w:ascii="Times New Roman" w:hAnsi="Times New Roman" w:cs="Times New Roman"/>
                <w:b/>
                <w:bCs/>
                <w:color w:val="000000"/>
                <w:lang w:val="en-US"/>
              </w:rPr>
            </w:pPr>
            <w:r w:rsidRPr="0092393F">
              <w:rPr>
                <w:rFonts w:ascii="Times New Roman" w:hAnsi="Times New Roman" w:cs="Times New Roman"/>
                <w:b/>
                <w:bCs/>
                <w:color w:val="000000"/>
                <w:lang w:val="en-US"/>
              </w:rPr>
              <w:t>4</w:t>
            </w:r>
          </w:p>
        </w:tc>
        <w:tc>
          <w:tcPr>
            <w:tcW w:w="880" w:type="dxa"/>
            <w:tcBorders>
              <w:bottom w:val="single" w:sz="4" w:space="0" w:color="auto"/>
            </w:tcBorders>
            <w:shd w:val="clear" w:color="auto" w:fill="auto"/>
            <w:hideMark/>
          </w:tcPr>
          <w:p w14:paraId="06E390A5" w14:textId="77777777" w:rsidR="004654B0" w:rsidRPr="0092393F" w:rsidRDefault="004654B0">
            <w:pPr>
              <w:spacing w:after="0" w:line="240" w:lineRule="auto"/>
              <w:jc w:val="right"/>
              <w:rPr>
                <w:rFonts w:ascii="Times New Roman" w:hAnsi="Times New Roman" w:cs="Times New Roman"/>
                <w:b/>
                <w:bCs/>
                <w:color w:val="000000"/>
                <w:lang w:val="en-US"/>
              </w:rPr>
            </w:pPr>
            <w:r w:rsidRPr="0092393F">
              <w:rPr>
                <w:rFonts w:ascii="Times New Roman" w:hAnsi="Times New Roman" w:cs="Times New Roman"/>
                <w:b/>
                <w:bCs/>
                <w:color w:val="000000"/>
                <w:lang w:val="en-US"/>
              </w:rPr>
              <w:t>5</w:t>
            </w:r>
          </w:p>
        </w:tc>
      </w:tr>
      <w:tr w:rsidR="00471C8E" w14:paraId="3B4CD482" w14:textId="77777777" w:rsidTr="00A81158">
        <w:trPr>
          <w:trHeight w:val="780"/>
        </w:trPr>
        <w:tc>
          <w:tcPr>
            <w:tcW w:w="880" w:type="dxa"/>
            <w:tcBorders>
              <w:top w:val="single" w:sz="4" w:space="0" w:color="auto"/>
            </w:tcBorders>
            <w:shd w:val="clear" w:color="auto" w:fill="auto"/>
            <w:hideMark/>
          </w:tcPr>
          <w:p w14:paraId="61FECB19"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1</w:t>
            </w:r>
          </w:p>
        </w:tc>
        <w:tc>
          <w:tcPr>
            <w:tcW w:w="4400" w:type="dxa"/>
            <w:tcBorders>
              <w:top w:val="single" w:sz="4" w:space="0" w:color="auto"/>
            </w:tcBorders>
            <w:shd w:val="clear" w:color="auto" w:fill="auto"/>
            <w:hideMark/>
          </w:tcPr>
          <w:p w14:paraId="06C2723A"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UMY telah mensosialisasikan Program MBKM kepada pejabat struktural, dosen, tendik dan mahasiswa.</w:t>
            </w:r>
          </w:p>
        </w:tc>
        <w:tc>
          <w:tcPr>
            <w:tcW w:w="880" w:type="dxa"/>
            <w:tcBorders>
              <w:top w:val="single" w:sz="4" w:space="0" w:color="auto"/>
            </w:tcBorders>
            <w:shd w:val="clear" w:color="auto" w:fill="auto"/>
          </w:tcPr>
          <w:p w14:paraId="6CA4BD03" w14:textId="4F991E2C"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single" w:sz="4" w:space="0" w:color="auto"/>
            </w:tcBorders>
            <w:shd w:val="clear" w:color="auto" w:fill="auto"/>
          </w:tcPr>
          <w:p w14:paraId="06F400CC" w14:textId="40276C6E"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single" w:sz="4" w:space="0" w:color="auto"/>
            </w:tcBorders>
            <w:shd w:val="clear" w:color="auto" w:fill="auto"/>
          </w:tcPr>
          <w:p w14:paraId="59CF4A61" w14:textId="437787C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10,77%</w:t>
            </w:r>
          </w:p>
        </w:tc>
        <w:tc>
          <w:tcPr>
            <w:tcW w:w="880" w:type="dxa"/>
            <w:tcBorders>
              <w:top w:val="single" w:sz="4" w:space="0" w:color="auto"/>
            </w:tcBorders>
            <w:shd w:val="clear" w:color="auto" w:fill="auto"/>
          </w:tcPr>
          <w:p w14:paraId="006554E4" w14:textId="5BA00879"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32,31%</w:t>
            </w:r>
          </w:p>
        </w:tc>
        <w:tc>
          <w:tcPr>
            <w:tcW w:w="880" w:type="dxa"/>
            <w:tcBorders>
              <w:top w:val="single" w:sz="4" w:space="0" w:color="auto"/>
            </w:tcBorders>
            <w:shd w:val="clear" w:color="auto" w:fill="auto"/>
          </w:tcPr>
          <w:p w14:paraId="4A7666A6" w14:textId="2571F27C"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55%</w:t>
            </w:r>
          </w:p>
        </w:tc>
      </w:tr>
      <w:tr w:rsidR="00471C8E" w14:paraId="5023A601" w14:textId="77777777" w:rsidTr="00A81158">
        <w:trPr>
          <w:trHeight w:val="520"/>
        </w:trPr>
        <w:tc>
          <w:tcPr>
            <w:tcW w:w="880" w:type="dxa"/>
            <w:tcBorders>
              <w:top w:val="nil"/>
            </w:tcBorders>
            <w:shd w:val="clear" w:color="auto" w:fill="auto"/>
            <w:hideMark/>
          </w:tcPr>
          <w:p w14:paraId="0D815E2A"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2</w:t>
            </w:r>
          </w:p>
        </w:tc>
        <w:tc>
          <w:tcPr>
            <w:tcW w:w="4400" w:type="dxa"/>
            <w:tcBorders>
              <w:top w:val="nil"/>
            </w:tcBorders>
            <w:shd w:val="clear" w:color="auto" w:fill="auto"/>
            <w:hideMark/>
          </w:tcPr>
          <w:p w14:paraId="37062A0E"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 xml:space="preserve">UMY telah mensosialisasikan delapan Indikator Kinerja Utama (IKU) MBKM. </w:t>
            </w:r>
          </w:p>
        </w:tc>
        <w:tc>
          <w:tcPr>
            <w:tcW w:w="880" w:type="dxa"/>
            <w:tcBorders>
              <w:top w:val="nil"/>
            </w:tcBorders>
            <w:shd w:val="clear" w:color="auto" w:fill="auto"/>
          </w:tcPr>
          <w:p w14:paraId="028828CA" w14:textId="1F704170"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3C918EB9" w14:textId="308B169E"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tcBorders>
            <w:shd w:val="clear" w:color="auto" w:fill="auto"/>
          </w:tcPr>
          <w:p w14:paraId="371D11AC" w14:textId="62EF7653"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13,85%</w:t>
            </w:r>
          </w:p>
        </w:tc>
        <w:tc>
          <w:tcPr>
            <w:tcW w:w="880" w:type="dxa"/>
            <w:tcBorders>
              <w:top w:val="nil"/>
            </w:tcBorders>
            <w:shd w:val="clear" w:color="auto" w:fill="auto"/>
          </w:tcPr>
          <w:p w14:paraId="713BC262" w14:textId="179B409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40,00%</w:t>
            </w:r>
          </w:p>
        </w:tc>
        <w:tc>
          <w:tcPr>
            <w:tcW w:w="880" w:type="dxa"/>
            <w:tcBorders>
              <w:top w:val="nil"/>
            </w:tcBorders>
            <w:shd w:val="clear" w:color="auto" w:fill="auto"/>
          </w:tcPr>
          <w:p w14:paraId="1C9D0DB5" w14:textId="3A08E287"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45%</w:t>
            </w:r>
          </w:p>
        </w:tc>
      </w:tr>
      <w:tr w:rsidR="00471C8E" w14:paraId="60255FBA" w14:textId="77777777" w:rsidTr="00A81158">
        <w:trPr>
          <w:trHeight w:val="520"/>
        </w:trPr>
        <w:tc>
          <w:tcPr>
            <w:tcW w:w="880" w:type="dxa"/>
            <w:tcBorders>
              <w:top w:val="nil"/>
            </w:tcBorders>
            <w:shd w:val="clear" w:color="auto" w:fill="auto"/>
            <w:hideMark/>
          </w:tcPr>
          <w:p w14:paraId="02A4589F"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3</w:t>
            </w:r>
          </w:p>
        </w:tc>
        <w:tc>
          <w:tcPr>
            <w:tcW w:w="4400" w:type="dxa"/>
            <w:tcBorders>
              <w:top w:val="nil"/>
            </w:tcBorders>
            <w:shd w:val="clear" w:color="auto" w:fill="auto"/>
            <w:hideMark/>
          </w:tcPr>
          <w:p w14:paraId="75E88095"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UMY telah menetapkan kebijakan pelaksanaan MBKM</w:t>
            </w:r>
          </w:p>
        </w:tc>
        <w:tc>
          <w:tcPr>
            <w:tcW w:w="880" w:type="dxa"/>
            <w:tcBorders>
              <w:top w:val="nil"/>
            </w:tcBorders>
            <w:shd w:val="clear" w:color="auto" w:fill="auto"/>
          </w:tcPr>
          <w:p w14:paraId="7399D681" w14:textId="01E7257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6FC705E0" w14:textId="1B94361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41395BAF" w14:textId="1FEB181A"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13,85%</w:t>
            </w:r>
          </w:p>
        </w:tc>
        <w:tc>
          <w:tcPr>
            <w:tcW w:w="880" w:type="dxa"/>
            <w:tcBorders>
              <w:top w:val="nil"/>
            </w:tcBorders>
            <w:shd w:val="clear" w:color="auto" w:fill="auto"/>
          </w:tcPr>
          <w:p w14:paraId="507F2569" w14:textId="19085379"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41,54%</w:t>
            </w:r>
          </w:p>
        </w:tc>
        <w:tc>
          <w:tcPr>
            <w:tcW w:w="880" w:type="dxa"/>
            <w:tcBorders>
              <w:top w:val="nil"/>
            </w:tcBorders>
            <w:shd w:val="clear" w:color="auto" w:fill="auto"/>
          </w:tcPr>
          <w:p w14:paraId="38CB0902" w14:textId="6F76FB0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45%</w:t>
            </w:r>
          </w:p>
        </w:tc>
      </w:tr>
      <w:tr w:rsidR="00471C8E" w14:paraId="70AA9D4B" w14:textId="77777777" w:rsidTr="00A81158">
        <w:trPr>
          <w:trHeight w:val="520"/>
        </w:trPr>
        <w:tc>
          <w:tcPr>
            <w:tcW w:w="880" w:type="dxa"/>
            <w:tcBorders>
              <w:top w:val="nil"/>
            </w:tcBorders>
            <w:shd w:val="clear" w:color="auto" w:fill="auto"/>
            <w:hideMark/>
          </w:tcPr>
          <w:p w14:paraId="14D63FC9"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4</w:t>
            </w:r>
          </w:p>
        </w:tc>
        <w:tc>
          <w:tcPr>
            <w:tcW w:w="4400" w:type="dxa"/>
            <w:tcBorders>
              <w:top w:val="nil"/>
            </w:tcBorders>
            <w:shd w:val="clear" w:color="auto" w:fill="auto"/>
            <w:hideMark/>
          </w:tcPr>
          <w:p w14:paraId="7A59B3FE"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UMY telah mengeluarkan peraturan dan pedoman pelaksanaan MBKM</w:t>
            </w:r>
          </w:p>
        </w:tc>
        <w:tc>
          <w:tcPr>
            <w:tcW w:w="880" w:type="dxa"/>
            <w:tcBorders>
              <w:top w:val="nil"/>
            </w:tcBorders>
            <w:shd w:val="clear" w:color="auto" w:fill="auto"/>
          </w:tcPr>
          <w:p w14:paraId="5E5B1D65" w14:textId="42886274"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tcBorders>
            <w:shd w:val="clear" w:color="auto" w:fill="auto"/>
          </w:tcPr>
          <w:p w14:paraId="68838AEC" w14:textId="0535D72F"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tcBorders>
            <w:shd w:val="clear" w:color="auto" w:fill="auto"/>
          </w:tcPr>
          <w:p w14:paraId="19757AC5" w14:textId="7D8CCDC8"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9,23%</w:t>
            </w:r>
          </w:p>
        </w:tc>
        <w:tc>
          <w:tcPr>
            <w:tcW w:w="880" w:type="dxa"/>
            <w:tcBorders>
              <w:top w:val="nil"/>
            </w:tcBorders>
            <w:shd w:val="clear" w:color="auto" w:fill="auto"/>
          </w:tcPr>
          <w:p w14:paraId="4AF394C8" w14:textId="1DBF7C33"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47,69%</w:t>
            </w:r>
          </w:p>
        </w:tc>
        <w:tc>
          <w:tcPr>
            <w:tcW w:w="880" w:type="dxa"/>
            <w:tcBorders>
              <w:top w:val="nil"/>
            </w:tcBorders>
            <w:shd w:val="clear" w:color="auto" w:fill="auto"/>
          </w:tcPr>
          <w:p w14:paraId="7D9FA5DA" w14:textId="560C84D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40%</w:t>
            </w:r>
          </w:p>
        </w:tc>
      </w:tr>
      <w:tr w:rsidR="00471C8E" w14:paraId="61426339" w14:textId="77777777" w:rsidTr="00A81158">
        <w:trPr>
          <w:trHeight w:val="520"/>
        </w:trPr>
        <w:tc>
          <w:tcPr>
            <w:tcW w:w="880" w:type="dxa"/>
            <w:tcBorders>
              <w:top w:val="nil"/>
            </w:tcBorders>
            <w:shd w:val="clear" w:color="auto" w:fill="auto"/>
            <w:hideMark/>
          </w:tcPr>
          <w:p w14:paraId="5C614540"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5</w:t>
            </w:r>
          </w:p>
        </w:tc>
        <w:tc>
          <w:tcPr>
            <w:tcW w:w="4400" w:type="dxa"/>
            <w:tcBorders>
              <w:top w:val="nil"/>
            </w:tcBorders>
            <w:shd w:val="clear" w:color="auto" w:fill="auto"/>
            <w:hideMark/>
          </w:tcPr>
          <w:p w14:paraId="1AAA7D99"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 xml:space="preserve">UMY menyediakan fasilitasi  pelaksanaan program MBKM. </w:t>
            </w:r>
          </w:p>
        </w:tc>
        <w:tc>
          <w:tcPr>
            <w:tcW w:w="880" w:type="dxa"/>
            <w:tcBorders>
              <w:top w:val="nil"/>
            </w:tcBorders>
            <w:shd w:val="clear" w:color="auto" w:fill="auto"/>
          </w:tcPr>
          <w:p w14:paraId="19A105CA" w14:textId="39505364"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5167DA7E" w14:textId="599BFAC5"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1835F1E3" w14:textId="4FF0306E"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9,23%</w:t>
            </w:r>
          </w:p>
        </w:tc>
        <w:tc>
          <w:tcPr>
            <w:tcW w:w="880" w:type="dxa"/>
            <w:tcBorders>
              <w:top w:val="nil"/>
            </w:tcBorders>
            <w:shd w:val="clear" w:color="auto" w:fill="auto"/>
          </w:tcPr>
          <w:p w14:paraId="688D4A55" w14:textId="4C7ED62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49,23%</w:t>
            </w:r>
          </w:p>
        </w:tc>
        <w:tc>
          <w:tcPr>
            <w:tcW w:w="880" w:type="dxa"/>
            <w:tcBorders>
              <w:top w:val="nil"/>
            </w:tcBorders>
            <w:shd w:val="clear" w:color="auto" w:fill="auto"/>
          </w:tcPr>
          <w:p w14:paraId="0F6999EA" w14:textId="38E9BEF4"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42%</w:t>
            </w:r>
          </w:p>
        </w:tc>
      </w:tr>
      <w:tr w:rsidR="00471C8E" w14:paraId="138E5D21" w14:textId="77777777" w:rsidTr="00A81158">
        <w:trPr>
          <w:trHeight w:val="520"/>
        </w:trPr>
        <w:tc>
          <w:tcPr>
            <w:tcW w:w="880" w:type="dxa"/>
            <w:tcBorders>
              <w:top w:val="nil"/>
            </w:tcBorders>
            <w:shd w:val="clear" w:color="auto" w:fill="auto"/>
            <w:hideMark/>
          </w:tcPr>
          <w:p w14:paraId="4AE56AE8"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6</w:t>
            </w:r>
          </w:p>
        </w:tc>
        <w:tc>
          <w:tcPr>
            <w:tcW w:w="4400" w:type="dxa"/>
            <w:tcBorders>
              <w:top w:val="nil"/>
            </w:tcBorders>
            <w:shd w:val="clear" w:color="auto" w:fill="auto"/>
            <w:hideMark/>
          </w:tcPr>
          <w:p w14:paraId="5E432105"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UMY telah mengkoordinir implementasi MBKM pada tingkat Universitas, Fakultas dan Prodi.</w:t>
            </w:r>
          </w:p>
        </w:tc>
        <w:tc>
          <w:tcPr>
            <w:tcW w:w="880" w:type="dxa"/>
            <w:tcBorders>
              <w:top w:val="nil"/>
            </w:tcBorders>
            <w:shd w:val="clear" w:color="auto" w:fill="auto"/>
          </w:tcPr>
          <w:p w14:paraId="50569562" w14:textId="7A4F5FFE"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24AD9EE7" w14:textId="52228CCE"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tcBorders>
            <w:shd w:val="clear" w:color="auto" w:fill="auto"/>
          </w:tcPr>
          <w:p w14:paraId="33B5D6A4" w14:textId="1280ACA8"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12,31%</w:t>
            </w:r>
          </w:p>
        </w:tc>
        <w:tc>
          <w:tcPr>
            <w:tcW w:w="880" w:type="dxa"/>
            <w:tcBorders>
              <w:top w:val="nil"/>
            </w:tcBorders>
            <w:shd w:val="clear" w:color="auto" w:fill="auto"/>
          </w:tcPr>
          <w:p w14:paraId="61F8196F" w14:textId="6D6C592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38,46%</w:t>
            </w:r>
          </w:p>
        </w:tc>
        <w:tc>
          <w:tcPr>
            <w:tcW w:w="880" w:type="dxa"/>
            <w:tcBorders>
              <w:top w:val="nil"/>
            </w:tcBorders>
            <w:shd w:val="clear" w:color="auto" w:fill="auto"/>
          </w:tcPr>
          <w:p w14:paraId="05F49896" w14:textId="70A45EB7"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48%</w:t>
            </w:r>
          </w:p>
        </w:tc>
      </w:tr>
      <w:tr w:rsidR="00471C8E" w14:paraId="210B191F" w14:textId="77777777" w:rsidTr="00A81158">
        <w:trPr>
          <w:trHeight w:val="520"/>
        </w:trPr>
        <w:tc>
          <w:tcPr>
            <w:tcW w:w="880" w:type="dxa"/>
            <w:tcBorders>
              <w:top w:val="nil"/>
            </w:tcBorders>
            <w:shd w:val="clear" w:color="auto" w:fill="auto"/>
            <w:hideMark/>
          </w:tcPr>
          <w:p w14:paraId="57977C06"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7</w:t>
            </w:r>
          </w:p>
        </w:tc>
        <w:tc>
          <w:tcPr>
            <w:tcW w:w="4400" w:type="dxa"/>
            <w:tcBorders>
              <w:top w:val="nil"/>
            </w:tcBorders>
            <w:shd w:val="clear" w:color="auto" w:fill="auto"/>
            <w:hideMark/>
          </w:tcPr>
          <w:p w14:paraId="697DE57E"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UMY melaksanakan monitoring dan evaluasi pelaksanaan MBKM di UMY.</w:t>
            </w:r>
          </w:p>
        </w:tc>
        <w:tc>
          <w:tcPr>
            <w:tcW w:w="880" w:type="dxa"/>
            <w:tcBorders>
              <w:top w:val="nil"/>
            </w:tcBorders>
            <w:shd w:val="clear" w:color="auto" w:fill="auto"/>
          </w:tcPr>
          <w:p w14:paraId="1DDA0185" w14:textId="6CD28BF0"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4F7910A0" w14:textId="644F60F5"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727FA4A3" w14:textId="54479110"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24,62%</w:t>
            </w:r>
          </w:p>
        </w:tc>
        <w:tc>
          <w:tcPr>
            <w:tcW w:w="880" w:type="dxa"/>
            <w:tcBorders>
              <w:top w:val="nil"/>
            </w:tcBorders>
            <w:shd w:val="clear" w:color="auto" w:fill="auto"/>
          </w:tcPr>
          <w:p w14:paraId="25DBEB3E" w14:textId="5894E887"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43,08%</w:t>
            </w:r>
          </w:p>
        </w:tc>
        <w:tc>
          <w:tcPr>
            <w:tcW w:w="880" w:type="dxa"/>
            <w:tcBorders>
              <w:top w:val="nil"/>
            </w:tcBorders>
            <w:shd w:val="clear" w:color="auto" w:fill="auto"/>
          </w:tcPr>
          <w:p w14:paraId="00DC5DE7" w14:textId="63A97B73"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32%</w:t>
            </w:r>
          </w:p>
        </w:tc>
      </w:tr>
      <w:tr w:rsidR="00471C8E" w14:paraId="0A47B9D8" w14:textId="77777777" w:rsidTr="00A81158">
        <w:trPr>
          <w:trHeight w:val="520"/>
        </w:trPr>
        <w:tc>
          <w:tcPr>
            <w:tcW w:w="880" w:type="dxa"/>
            <w:tcBorders>
              <w:top w:val="nil"/>
            </w:tcBorders>
            <w:shd w:val="clear" w:color="auto" w:fill="auto"/>
            <w:hideMark/>
          </w:tcPr>
          <w:p w14:paraId="41CF8890"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8</w:t>
            </w:r>
          </w:p>
        </w:tc>
        <w:tc>
          <w:tcPr>
            <w:tcW w:w="4400" w:type="dxa"/>
            <w:tcBorders>
              <w:top w:val="nil"/>
            </w:tcBorders>
            <w:shd w:val="clear" w:color="auto" w:fill="auto"/>
            <w:hideMark/>
          </w:tcPr>
          <w:p w14:paraId="51B6DA89"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Pejabat di Unit Kerja saya telah memahami Program MBKM dan delapan IKU MBKM.</w:t>
            </w:r>
          </w:p>
        </w:tc>
        <w:tc>
          <w:tcPr>
            <w:tcW w:w="880" w:type="dxa"/>
            <w:tcBorders>
              <w:top w:val="nil"/>
            </w:tcBorders>
            <w:shd w:val="clear" w:color="auto" w:fill="auto"/>
          </w:tcPr>
          <w:p w14:paraId="6EEA903C" w14:textId="77F1E701"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37AC3F2A" w14:textId="163817B6"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tcBorders>
            <w:shd w:val="clear" w:color="auto" w:fill="auto"/>
          </w:tcPr>
          <w:p w14:paraId="6600015A" w14:textId="00F26ED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10,77%</w:t>
            </w:r>
          </w:p>
        </w:tc>
        <w:tc>
          <w:tcPr>
            <w:tcW w:w="880" w:type="dxa"/>
            <w:tcBorders>
              <w:top w:val="nil"/>
            </w:tcBorders>
            <w:shd w:val="clear" w:color="auto" w:fill="auto"/>
          </w:tcPr>
          <w:p w14:paraId="2940C465" w14:textId="6F922FA0"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53,85%</w:t>
            </w:r>
          </w:p>
        </w:tc>
        <w:tc>
          <w:tcPr>
            <w:tcW w:w="880" w:type="dxa"/>
            <w:tcBorders>
              <w:top w:val="nil"/>
            </w:tcBorders>
            <w:shd w:val="clear" w:color="auto" w:fill="auto"/>
          </w:tcPr>
          <w:p w14:paraId="34BB2358" w14:textId="5639F5F3"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34%</w:t>
            </w:r>
          </w:p>
        </w:tc>
      </w:tr>
      <w:tr w:rsidR="00471C8E" w14:paraId="2F113369" w14:textId="77777777" w:rsidTr="00A81158">
        <w:trPr>
          <w:trHeight w:val="520"/>
        </w:trPr>
        <w:tc>
          <w:tcPr>
            <w:tcW w:w="880" w:type="dxa"/>
            <w:tcBorders>
              <w:top w:val="nil"/>
            </w:tcBorders>
            <w:shd w:val="clear" w:color="auto" w:fill="auto"/>
            <w:hideMark/>
          </w:tcPr>
          <w:p w14:paraId="7CB142E5"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9</w:t>
            </w:r>
          </w:p>
        </w:tc>
        <w:tc>
          <w:tcPr>
            <w:tcW w:w="4400" w:type="dxa"/>
            <w:tcBorders>
              <w:top w:val="nil"/>
            </w:tcBorders>
            <w:shd w:val="clear" w:color="auto" w:fill="auto"/>
            <w:hideMark/>
          </w:tcPr>
          <w:p w14:paraId="37604A92"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Unit kerja saya telah berperan serta dalam implementasi MBKM.</w:t>
            </w:r>
          </w:p>
        </w:tc>
        <w:tc>
          <w:tcPr>
            <w:tcW w:w="880" w:type="dxa"/>
            <w:tcBorders>
              <w:top w:val="nil"/>
            </w:tcBorders>
            <w:shd w:val="clear" w:color="auto" w:fill="auto"/>
          </w:tcPr>
          <w:p w14:paraId="041994CA" w14:textId="089D5528"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646DC360" w14:textId="16D885E6"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tcBorders>
            <w:shd w:val="clear" w:color="auto" w:fill="auto"/>
          </w:tcPr>
          <w:p w14:paraId="61ED2A57" w14:textId="0B957C09"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10,77%</w:t>
            </w:r>
          </w:p>
        </w:tc>
        <w:tc>
          <w:tcPr>
            <w:tcW w:w="880" w:type="dxa"/>
            <w:tcBorders>
              <w:top w:val="nil"/>
            </w:tcBorders>
            <w:shd w:val="clear" w:color="auto" w:fill="auto"/>
          </w:tcPr>
          <w:p w14:paraId="627E3E18" w14:textId="00C41095"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40,00%</w:t>
            </w:r>
          </w:p>
        </w:tc>
        <w:tc>
          <w:tcPr>
            <w:tcW w:w="880" w:type="dxa"/>
            <w:tcBorders>
              <w:top w:val="nil"/>
            </w:tcBorders>
            <w:shd w:val="clear" w:color="auto" w:fill="auto"/>
          </w:tcPr>
          <w:p w14:paraId="20210D8A" w14:textId="7CBCD727"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48%</w:t>
            </w:r>
          </w:p>
        </w:tc>
      </w:tr>
      <w:tr w:rsidR="00471C8E" w14:paraId="1A993FB1" w14:textId="77777777" w:rsidTr="00A81158">
        <w:trPr>
          <w:trHeight w:val="1040"/>
        </w:trPr>
        <w:tc>
          <w:tcPr>
            <w:tcW w:w="880" w:type="dxa"/>
            <w:tcBorders>
              <w:top w:val="nil"/>
            </w:tcBorders>
            <w:shd w:val="clear" w:color="auto" w:fill="auto"/>
            <w:hideMark/>
          </w:tcPr>
          <w:p w14:paraId="41EE1989"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11</w:t>
            </w:r>
          </w:p>
        </w:tc>
        <w:tc>
          <w:tcPr>
            <w:tcW w:w="4400" w:type="dxa"/>
            <w:tcBorders>
              <w:top w:val="nil"/>
            </w:tcBorders>
            <w:shd w:val="clear" w:color="auto" w:fill="auto"/>
            <w:hideMark/>
          </w:tcPr>
          <w:p w14:paraId="6656872A"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Penerapan Program MBKM di UMY mendukung capaian kinerja lulusan dalam mendapatkan pekerjaan, melanjutkan studi, atau menjadi wiraswata.</w:t>
            </w:r>
          </w:p>
        </w:tc>
        <w:tc>
          <w:tcPr>
            <w:tcW w:w="880" w:type="dxa"/>
            <w:tcBorders>
              <w:top w:val="nil"/>
            </w:tcBorders>
            <w:shd w:val="clear" w:color="auto" w:fill="auto"/>
          </w:tcPr>
          <w:p w14:paraId="208C53C4" w14:textId="7396E7C1"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42764332" w14:textId="7F45D4C4"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4DFCA975" w14:textId="3500549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10,77%</w:t>
            </w:r>
          </w:p>
        </w:tc>
        <w:tc>
          <w:tcPr>
            <w:tcW w:w="880" w:type="dxa"/>
            <w:tcBorders>
              <w:top w:val="nil"/>
            </w:tcBorders>
            <w:shd w:val="clear" w:color="auto" w:fill="auto"/>
          </w:tcPr>
          <w:p w14:paraId="70FDD49A" w14:textId="68B9382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38,46%</w:t>
            </w:r>
          </w:p>
        </w:tc>
        <w:tc>
          <w:tcPr>
            <w:tcW w:w="880" w:type="dxa"/>
            <w:tcBorders>
              <w:top w:val="nil"/>
            </w:tcBorders>
            <w:shd w:val="clear" w:color="auto" w:fill="auto"/>
          </w:tcPr>
          <w:p w14:paraId="54D215C0" w14:textId="24AB5B0D"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51%</w:t>
            </w:r>
          </w:p>
        </w:tc>
      </w:tr>
      <w:tr w:rsidR="00471C8E" w14:paraId="101005D2" w14:textId="77777777" w:rsidTr="00A81158">
        <w:trPr>
          <w:trHeight w:val="780"/>
        </w:trPr>
        <w:tc>
          <w:tcPr>
            <w:tcW w:w="880" w:type="dxa"/>
            <w:tcBorders>
              <w:top w:val="nil"/>
            </w:tcBorders>
            <w:shd w:val="clear" w:color="auto" w:fill="auto"/>
            <w:hideMark/>
          </w:tcPr>
          <w:p w14:paraId="042D3415"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12</w:t>
            </w:r>
          </w:p>
        </w:tc>
        <w:tc>
          <w:tcPr>
            <w:tcW w:w="4400" w:type="dxa"/>
            <w:tcBorders>
              <w:top w:val="nil"/>
            </w:tcBorders>
            <w:shd w:val="clear" w:color="auto" w:fill="auto"/>
            <w:hideMark/>
          </w:tcPr>
          <w:p w14:paraId="5533C7BE"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Penerapan Program MBKM di UMY mendukung pemberian kesempatan mahasiswa belajar di luar PT atau meraih prestasi minimal tingkat nasional</w:t>
            </w:r>
          </w:p>
        </w:tc>
        <w:tc>
          <w:tcPr>
            <w:tcW w:w="880" w:type="dxa"/>
            <w:tcBorders>
              <w:top w:val="nil"/>
            </w:tcBorders>
            <w:shd w:val="clear" w:color="auto" w:fill="auto"/>
          </w:tcPr>
          <w:p w14:paraId="3E82B41E" w14:textId="5CD0CE5F"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3744B28C" w14:textId="518A0BBF"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618281EB" w14:textId="37F1742E"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6,15%</w:t>
            </w:r>
          </w:p>
        </w:tc>
        <w:tc>
          <w:tcPr>
            <w:tcW w:w="880" w:type="dxa"/>
            <w:tcBorders>
              <w:top w:val="nil"/>
            </w:tcBorders>
            <w:shd w:val="clear" w:color="auto" w:fill="auto"/>
          </w:tcPr>
          <w:p w14:paraId="66BF0523" w14:textId="4502E1BA"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38,46%</w:t>
            </w:r>
          </w:p>
        </w:tc>
        <w:tc>
          <w:tcPr>
            <w:tcW w:w="880" w:type="dxa"/>
            <w:tcBorders>
              <w:top w:val="nil"/>
            </w:tcBorders>
            <w:shd w:val="clear" w:color="auto" w:fill="auto"/>
          </w:tcPr>
          <w:p w14:paraId="4934F7B7" w14:textId="1A9A6E5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55%</w:t>
            </w:r>
          </w:p>
        </w:tc>
      </w:tr>
      <w:tr w:rsidR="00471C8E" w14:paraId="2280A4DE" w14:textId="77777777" w:rsidTr="00A81158">
        <w:trPr>
          <w:trHeight w:val="1300"/>
        </w:trPr>
        <w:tc>
          <w:tcPr>
            <w:tcW w:w="880" w:type="dxa"/>
            <w:tcBorders>
              <w:top w:val="nil"/>
            </w:tcBorders>
            <w:shd w:val="clear" w:color="auto" w:fill="auto"/>
            <w:hideMark/>
          </w:tcPr>
          <w:p w14:paraId="51BBF0B3"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13</w:t>
            </w:r>
          </w:p>
        </w:tc>
        <w:tc>
          <w:tcPr>
            <w:tcW w:w="4400" w:type="dxa"/>
            <w:tcBorders>
              <w:top w:val="nil"/>
            </w:tcBorders>
            <w:shd w:val="clear" w:color="auto" w:fill="auto"/>
            <w:hideMark/>
          </w:tcPr>
          <w:p w14:paraId="320DF1B3"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Penerapan Program MBKM di UMY mendukung dosen dalam berkegiatan di kampus lain (Top 100QS), bekerja sebagai praktisi di industri, atau membina mahasiswa meraih prestasi minimal tingkat nasional.</w:t>
            </w:r>
          </w:p>
        </w:tc>
        <w:tc>
          <w:tcPr>
            <w:tcW w:w="880" w:type="dxa"/>
            <w:tcBorders>
              <w:top w:val="nil"/>
            </w:tcBorders>
            <w:shd w:val="clear" w:color="auto" w:fill="auto"/>
          </w:tcPr>
          <w:p w14:paraId="5BFE1E5E" w14:textId="3186F9C9"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3EDFDAC9" w14:textId="22295E20"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tcBorders>
            <w:shd w:val="clear" w:color="auto" w:fill="auto"/>
          </w:tcPr>
          <w:p w14:paraId="2CD9144E" w14:textId="280CBDC1"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15,38%</w:t>
            </w:r>
          </w:p>
        </w:tc>
        <w:tc>
          <w:tcPr>
            <w:tcW w:w="880" w:type="dxa"/>
            <w:tcBorders>
              <w:top w:val="nil"/>
            </w:tcBorders>
            <w:shd w:val="clear" w:color="auto" w:fill="auto"/>
          </w:tcPr>
          <w:p w14:paraId="1EECD286" w14:textId="0BD85D93"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38,46%</w:t>
            </w:r>
          </w:p>
        </w:tc>
        <w:tc>
          <w:tcPr>
            <w:tcW w:w="880" w:type="dxa"/>
            <w:tcBorders>
              <w:top w:val="nil"/>
            </w:tcBorders>
            <w:shd w:val="clear" w:color="auto" w:fill="auto"/>
          </w:tcPr>
          <w:p w14:paraId="7E551E84" w14:textId="068A765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45%</w:t>
            </w:r>
          </w:p>
        </w:tc>
      </w:tr>
      <w:tr w:rsidR="00471C8E" w14:paraId="0428D378" w14:textId="77777777" w:rsidTr="00A81158">
        <w:trPr>
          <w:trHeight w:val="1300"/>
        </w:trPr>
        <w:tc>
          <w:tcPr>
            <w:tcW w:w="880" w:type="dxa"/>
            <w:tcBorders>
              <w:top w:val="nil"/>
            </w:tcBorders>
            <w:shd w:val="clear" w:color="auto" w:fill="auto"/>
            <w:hideMark/>
          </w:tcPr>
          <w:p w14:paraId="3C419651"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14</w:t>
            </w:r>
          </w:p>
        </w:tc>
        <w:tc>
          <w:tcPr>
            <w:tcW w:w="4400" w:type="dxa"/>
            <w:tcBorders>
              <w:top w:val="nil"/>
            </w:tcBorders>
            <w:shd w:val="clear" w:color="auto" w:fill="auto"/>
            <w:hideMark/>
          </w:tcPr>
          <w:p w14:paraId="3B3067B6"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Penerapan Program MBKM di UMY mendukung keberadaan dosen berkualifikasi S3, memiliki sertifikasi kompetensi/profesi yang diakui oleh industri/dunia kerja, atau dosen berasal dari praktisi/industri.</w:t>
            </w:r>
          </w:p>
        </w:tc>
        <w:tc>
          <w:tcPr>
            <w:tcW w:w="880" w:type="dxa"/>
            <w:tcBorders>
              <w:top w:val="nil"/>
            </w:tcBorders>
            <w:shd w:val="clear" w:color="auto" w:fill="auto"/>
          </w:tcPr>
          <w:p w14:paraId="4B077321" w14:textId="08E9D7D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77D893CC" w14:textId="0E095754"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tcBorders>
            <w:shd w:val="clear" w:color="auto" w:fill="auto"/>
          </w:tcPr>
          <w:p w14:paraId="4AAAFF02" w14:textId="1767E24C"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9,23%</w:t>
            </w:r>
          </w:p>
        </w:tc>
        <w:tc>
          <w:tcPr>
            <w:tcW w:w="880" w:type="dxa"/>
            <w:tcBorders>
              <w:top w:val="nil"/>
            </w:tcBorders>
            <w:shd w:val="clear" w:color="auto" w:fill="auto"/>
          </w:tcPr>
          <w:p w14:paraId="1D05B9FC" w14:textId="07613A9B"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38,46%</w:t>
            </w:r>
          </w:p>
        </w:tc>
        <w:tc>
          <w:tcPr>
            <w:tcW w:w="880" w:type="dxa"/>
            <w:tcBorders>
              <w:top w:val="nil"/>
            </w:tcBorders>
            <w:shd w:val="clear" w:color="auto" w:fill="auto"/>
          </w:tcPr>
          <w:p w14:paraId="7FBCAC3E" w14:textId="3811FA3E"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51%</w:t>
            </w:r>
          </w:p>
        </w:tc>
      </w:tr>
      <w:tr w:rsidR="00471C8E" w14:paraId="770D5FD8" w14:textId="77777777" w:rsidTr="00A81158">
        <w:trPr>
          <w:trHeight w:val="520"/>
        </w:trPr>
        <w:tc>
          <w:tcPr>
            <w:tcW w:w="880" w:type="dxa"/>
            <w:tcBorders>
              <w:top w:val="nil"/>
            </w:tcBorders>
            <w:shd w:val="clear" w:color="auto" w:fill="auto"/>
            <w:hideMark/>
          </w:tcPr>
          <w:p w14:paraId="2D454955"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15</w:t>
            </w:r>
          </w:p>
        </w:tc>
        <w:tc>
          <w:tcPr>
            <w:tcW w:w="4400" w:type="dxa"/>
            <w:tcBorders>
              <w:top w:val="nil"/>
            </w:tcBorders>
            <w:shd w:val="clear" w:color="auto" w:fill="auto"/>
            <w:hideMark/>
          </w:tcPr>
          <w:p w14:paraId="561B1832"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Penerapan Program MBKM di UMY mendukung pelaksanaan kerjasama dengan mitra.</w:t>
            </w:r>
          </w:p>
        </w:tc>
        <w:tc>
          <w:tcPr>
            <w:tcW w:w="880" w:type="dxa"/>
            <w:tcBorders>
              <w:top w:val="nil"/>
            </w:tcBorders>
            <w:shd w:val="clear" w:color="auto" w:fill="auto"/>
          </w:tcPr>
          <w:p w14:paraId="687C1997" w14:textId="24B9DD43"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7BEEB77A" w14:textId="096A2AC9"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1001CCAB" w14:textId="48F81385"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4,62%</w:t>
            </w:r>
          </w:p>
        </w:tc>
        <w:tc>
          <w:tcPr>
            <w:tcW w:w="880" w:type="dxa"/>
            <w:tcBorders>
              <w:top w:val="nil"/>
            </w:tcBorders>
            <w:shd w:val="clear" w:color="auto" w:fill="auto"/>
          </w:tcPr>
          <w:p w14:paraId="30156DA6" w14:textId="7011BF7D"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46,15%</w:t>
            </w:r>
          </w:p>
        </w:tc>
        <w:tc>
          <w:tcPr>
            <w:tcW w:w="880" w:type="dxa"/>
            <w:tcBorders>
              <w:top w:val="nil"/>
            </w:tcBorders>
            <w:shd w:val="clear" w:color="auto" w:fill="auto"/>
          </w:tcPr>
          <w:p w14:paraId="411C559E" w14:textId="73EC070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49%</w:t>
            </w:r>
          </w:p>
        </w:tc>
      </w:tr>
      <w:tr w:rsidR="00471C8E" w14:paraId="1BB4C0AF" w14:textId="77777777" w:rsidTr="00A81158">
        <w:trPr>
          <w:trHeight w:val="780"/>
        </w:trPr>
        <w:tc>
          <w:tcPr>
            <w:tcW w:w="880" w:type="dxa"/>
            <w:tcBorders>
              <w:top w:val="nil"/>
            </w:tcBorders>
            <w:shd w:val="clear" w:color="auto" w:fill="auto"/>
            <w:hideMark/>
          </w:tcPr>
          <w:p w14:paraId="5722CC51"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16</w:t>
            </w:r>
          </w:p>
        </w:tc>
        <w:tc>
          <w:tcPr>
            <w:tcW w:w="4400" w:type="dxa"/>
            <w:tcBorders>
              <w:top w:val="nil"/>
            </w:tcBorders>
            <w:shd w:val="clear" w:color="auto" w:fill="auto"/>
            <w:hideMark/>
          </w:tcPr>
          <w:p w14:paraId="6D051A29"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Penerapan Program MBKM di UMY mendukung penerapan pembelajaran berbasis pemecahan kasus atau project-based learning.</w:t>
            </w:r>
          </w:p>
        </w:tc>
        <w:tc>
          <w:tcPr>
            <w:tcW w:w="880" w:type="dxa"/>
            <w:tcBorders>
              <w:top w:val="nil"/>
            </w:tcBorders>
            <w:shd w:val="clear" w:color="auto" w:fill="auto"/>
          </w:tcPr>
          <w:p w14:paraId="77C995D2" w14:textId="40D5C77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tcBorders>
            <w:shd w:val="clear" w:color="auto" w:fill="auto"/>
          </w:tcPr>
          <w:p w14:paraId="0B858E1B" w14:textId="645133A8"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18%</w:t>
            </w:r>
          </w:p>
        </w:tc>
        <w:tc>
          <w:tcPr>
            <w:tcW w:w="880" w:type="dxa"/>
            <w:tcBorders>
              <w:top w:val="nil"/>
            </w:tcBorders>
            <w:shd w:val="clear" w:color="auto" w:fill="auto"/>
          </w:tcPr>
          <w:p w14:paraId="1DA95C2E" w14:textId="1A37ACAB"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13,85%</w:t>
            </w:r>
          </w:p>
        </w:tc>
        <w:tc>
          <w:tcPr>
            <w:tcW w:w="880" w:type="dxa"/>
            <w:tcBorders>
              <w:top w:val="nil"/>
            </w:tcBorders>
            <w:shd w:val="clear" w:color="auto" w:fill="auto"/>
          </w:tcPr>
          <w:p w14:paraId="0542174C" w14:textId="64E7E087"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36,92%</w:t>
            </w:r>
          </w:p>
        </w:tc>
        <w:tc>
          <w:tcPr>
            <w:tcW w:w="880" w:type="dxa"/>
            <w:tcBorders>
              <w:top w:val="nil"/>
            </w:tcBorders>
            <w:shd w:val="clear" w:color="auto" w:fill="auto"/>
          </w:tcPr>
          <w:p w14:paraId="53847621" w14:textId="2E9D9507"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29%</w:t>
            </w:r>
          </w:p>
        </w:tc>
      </w:tr>
      <w:tr w:rsidR="00471C8E" w14:paraId="7FF7C1EF" w14:textId="77777777" w:rsidTr="00A81158">
        <w:trPr>
          <w:trHeight w:val="780"/>
        </w:trPr>
        <w:tc>
          <w:tcPr>
            <w:tcW w:w="880" w:type="dxa"/>
            <w:tcBorders>
              <w:top w:val="nil"/>
            </w:tcBorders>
            <w:shd w:val="clear" w:color="auto" w:fill="auto"/>
            <w:hideMark/>
          </w:tcPr>
          <w:p w14:paraId="0050B43F"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lastRenderedPageBreak/>
              <w:t>17</w:t>
            </w:r>
          </w:p>
        </w:tc>
        <w:tc>
          <w:tcPr>
            <w:tcW w:w="4400" w:type="dxa"/>
            <w:tcBorders>
              <w:top w:val="nil"/>
            </w:tcBorders>
            <w:shd w:val="clear" w:color="auto" w:fill="auto"/>
            <w:hideMark/>
          </w:tcPr>
          <w:p w14:paraId="331F90FB"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Penerapan Program MBKM di UMY mendukung capaian akreditasi atau sertifikasi internasional yang diakui Pemerintah.</w:t>
            </w:r>
          </w:p>
        </w:tc>
        <w:tc>
          <w:tcPr>
            <w:tcW w:w="880" w:type="dxa"/>
            <w:tcBorders>
              <w:top w:val="nil"/>
            </w:tcBorders>
            <w:shd w:val="clear" w:color="auto" w:fill="auto"/>
          </w:tcPr>
          <w:p w14:paraId="5D09BA96" w14:textId="6E6AFC4A"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5947E6B4" w14:textId="195D9F6B"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366A7BE8" w14:textId="37B97B27"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9,23%</w:t>
            </w:r>
          </w:p>
        </w:tc>
        <w:tc>
          <w:tcPr>
            <w:tcW w:w="880" w:type="dxa"/>
            <w:tcBorders>
              <w:top w:val="nil"/>
            </w:tcBorders>
            <w:shd w:val="clear" w:color="auto" w:fill="auto"/>
          </w:tcPr>
          <w:p w14:paraId="2E203811" w14:textId="61B6523F"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35,38%</w:t>
            </w:r>
          </w:p>
        </w:tc>
        <w:tc>
          <w:tcPr>
            <w:tcW w:w="880" w:type="dxa"/>
            <w:tcBorders>
              <w:top w:val="nil"/>
            </w:tcBorders>
            <w:shd w:val="clear" w:color="auto" w:fill="auto"/>
          </w:tcPr>
          <w:p w14:paraId="2513B447" w14:textId="2A7E14E1"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55%</w:t>
            </w:r>
          </w:p>
        </w:tc>
      </w:tr>
      <w:tr w:rsidR="00471C8E" w14:paraId="583766FB" w14:textId="77777777" w:rsidTr="00A81158">
        <w:trPr>
          <w:trHeight w:val="520"/>
        </w:trPr>
        <w:tc>
          <w:tcPr>
            <w:tcW w:w="880" w:type="dxa"/>
            <w:tcBorders>
              <w:top w:val="nil"/>
            </w:tcBorders>
            <w:shd w:val="clear" w:color="auto" w:fill="auto"/>
            <w:hideMark/>
          </w:tcPr>
          <w:p w14:paraId="5ED7EC3A"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18</w:t>
            </w:r>
          </w:p>
        </w:tc>
        <w:tc>
          <w:tcPr>
            <w:tcW w:w="4400" w:type="dxa"/>
            <w:tcBorders>
              <w:top w:val="nil"/>
            </w:tcBorders>
            <w:shd w:val="clear" w:color="auto" w:fill="auto"/>
            <w:hideMark/>
          </w:tcPr>
          <w:p w14:paraId="1C8E5765"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Program MBKM di UMY telah diimplentasikan dengan baik.</w:t>
            </w:r>
          </w:p>
        </w:tc>
        <w:tc>
          <w:tcPr>
            <w:tcW w:w="880" w:type="dxa"/>
            <w:tcBorders>
              <w:top w:val="nil"/>
            </w:tcBorders>
            <w:shd w:val="clear" w:color="auto" w:fill="auto"/>
          </w:tcPr>
          <w:p w14:paraId="1BBB8DDE" w14:textId="41F3B4FC"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053E3EC4" w14:textId="3D72F8B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5%</w:t>
            </w:r>
          </w:p>
        </w:tc>
        <w:tc>
          <w:tcPr>
            <w:tcW w:w="880" w:type="dxa"/>
            <w:tcBorders>
              <w:top w:val="nil"/>
            </w:tcBorders>
            <w:shd w:val="clear" w:color="auto" w:fill="auto"/>
          </w:tcPr>
          <w:p w14:paraId="3FFA92C3" w14:textId="7EBB93A3"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18,46%</w:t>
            </w:r>
          </w:p>
        </w:tc>
        <w:tc>
          <w:tcPr>
            <w:tcW w:w="880" w:type="dxa"/>
            <w:tcBorders>
              <w:top w:val="nil"/>
            </w:tcBorders>
            <w:shd w:val="clear" w:color="auto" w:fill="auto"/>
          </w:tcPr>
          <w:p w14:paraId="0ADD071A" w14:textId="7D1BBF49"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38,46%</w:t>
            </w:r>
          </w:p>
        </w:tc>
        <w:tc>
          <w:tcPr>
            <w:tcW w:w="880" w:type="dxa"/>
            <w:tcBorders>
              <w:top w:val="nil"/>
            </w:tcBorders>
            <w:shd w:val="clear" w:color="auto" w:fill="auto"/>
          </w:tcPr>
          <w:p w14:paraId="5C663621" w14:textId="2C864317"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38%</w:t>
            </w:r>
          </w:p>
        </w:tc>
      </w:tr>
      <w:tr w:rsidR="00471C8E" w14:paraId="03191697" w14:textId="77777777" w:rsidTr="00A81158">
        <w:trPr>
          <w:trHeight w:val="780"/>
        </w:trPr>
        <w:tc>
          <w:tcPr>
            <w:tcW w:w="880" w:type="dxa"/>
            <w:tcBorders>
              <w:top w:val="nil"/>
            </w:tcBorders>
            <w:shd w:val="clear" w:color="auto" w:fill="auto"/>
            <w:hideMark/>
          </w:tcPr>
          <w:p w14:paraId="6076809A"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19</w:t>
            </w:r>
          </w:p>
        </w:tc>
        <w:tc>
          <w:tcPr>
            <w:tcW w:w="4400" w:type="dxa"/>
            <w:tcBorders>
              <w:top w:val="nil"/>
            </w:tcBorders>
            <w:shd w:val="clear" w:color="auto" w:fill="auto"/>
            <w:hideMark/>
          </w:tcPr>
          <w:p w14:paraId="3D30707B"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UMY menghadapi kendala implementasi MBKM dalam hal peraturan, administrasi, sumber daya manusia, atau mitra.</w:t>
            </w:r>
          </w:p>
        </w:tc>
        <w:tc>
          <w:tcPr>
            <w:tcW w:w="880" w:type="dxa"/>
            <w:tcBorders>
              <w:top w:val="nil"/>
            </w:tcBorders>
            <w:shd w:val="clear" w:color="auto" w:fill="auto"/>
          </w:tcPr>
          <w:p w14:paraId="0658050A" w14:textId="35C88EAA"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tcBorders>
            <w:shd w:val="clear" w:color="auto" w:fill="auto"/>
          </w:tcPr>
          <w:p w14:paraId="79C608C0" w14:textId="6A15EA45"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tcBorders>
            <w:shd w:val="clear" w:color="auto" w:fill="auto"/>
          </w:tcPr>
          <w:p w14:paraId="3D4AAFD3" w14:textId="65C94317"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4,62%</w:t>
            </w:r>
          </w:p>
        </w:tc>
        <w:tc>
          <w:tcPr>
            <w:tcW w:w="880" w:type="dxa"/>
            <w:tcBorders>
              <w:top w:val="nil"/>
            </w:tcBorders>
            <w:shd w:val="clear" w:color="auto" w:fill="auto"/>
          </w:tcPr>
          <w:p w14:paraId="75481814" w14:textId="751FA404"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41,54%</w:t>
            </w:r>
          </w:p>
        </w:tc>
        <w:tc>
          <w:tcPr>
            <w:tcW w:w="880" w:type="dxa"/>
            <w:tcBorders>
              <w:top w:val="nil"/>
            </w:tcBorders>
            <w:shd w:val="clear" w:color="auto" w:fill="auto"/>
          </w:tcPr>
          <w:p w14:paraId="69D09CB7" w14:textId="59E42569"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52%</w:t>
            </w:r>
          </w:p>
        </w:tc>
      </w:tr>
      <w:tr w:rsidR="00471C8E" w14:paraId="7BF70C6B" w14:textId="77777777" w:rsidTr="00A81158">
        <w:trPr>
          <w:trHeight w:val="780"/>
        </w:trPr>
        <w:tc>
          <w:tcPr>
            <w:tcW w:w="880" w:type="dxa"/>
            <w:tcBorders>
              <w:top w:val="nil"/>
              <w:bottom w:val="single" w:sz="4" w:space="0" w:color="auto"/>
            </w:tcBorders>
            <w:shd w:val="clear" w:color="auto" w:fill="auto"/>
            <w:hideMark/>
          </w:tcPr>
          <w:p w14:paraId="748446DD" w14:textId="77777777" w:rsidR="00471C8E" w:rsidRPr="00A81158" w:rsidRDefault="00471C8E" w:rsidP="00471C8E">
            <w:pPr>
              <w:spacing w:after="0" w:line="240" w:lineRule="auto"/>
              <w:jc w:val="right"/>
              <w:rPr>
                <w:rFonts w:ascii="Times New Roman" w:hAnsi="Times New Roman" w:cs="Times New Roman"/>
                <w:color w:val="000000"/>
                <w:lang w:val="en-US"/>
              </w:rPr>
            </w:pPr>
            <w:r w:rsidRPr="00A81158">
              <w:rPr>
                <w:rFonts w:ascii="Times New Roman" w:hAnsi="Times New Roman" w:cs="Times New Roman"/>
                <w:color w:val="000000"/>
                <w:lang w:val="en-US"/>
              </w:rPr>
              <w:t>21</w:t>
            </w:r>
          </w:p>
        </w:tc>
        <w:tc>
          <w:tcPr>
            <w:tcW w:w="4400" w:type="dxa"/>
            <w:tcBorders>
              <w:top w:val="nil"/>
              <w:bottom w:val="single" w:sz="4" w:space="0" w:color="auto"/>
            </w:tcBorders>
            <w:shd w:val="clear" w:color="auto" w:fill="auto"/>
            <w:hideMark/>
          </w:tcPr>
          <w:p w14:paraId="119F8C58" w14:textId="77777777" w:rsidR="00471C8E" w:rsidRPr="00A81158" w:rsidRDefault="00471C8E" w:rsidP="00471C8E">
            <w:pPr>
              <w:spacing w:after="0" w:line="240" w:lineRule="auto"/>
              <w:rPr>
                <w:rFonts w:ascii="Times New Roman" w:hAnsi="Times New Roman" w:cs="Times New Roman"/>
                <w:color w:val="000000"/>
                <w:lang w:val="en-US"/>
              </w:rPr>
            </w:pPr>
            <w:r w:rsidRPr="00A81158">
              <w:rPr>
                <w:rFonts w:ascii="Times New Roman" w:hAnsi="Times New Roman" w:cs="Times New Roman"/>
                <w:color w:val="000000"/>
                <w:lang w:val="en-US"/>
              </w:rPr>
              <w:t>Penerapan Program MBKM di UMY mendukung tercapainya milestone UMY menjadi Research Excelence University.</w:t>
            </w:r>
          </w:p>
        </w:tc>
        <w:tc>
          <w:tcPr>
            <w:tcW w:w="880" w:type="dxa"/>
            <w:tcBorders>
              <w:top w:val="nil"/>
              <w:bottom w:val="single" w:sz="4" w:space="0" w:color="auto"/>
            </w:tcBorders>
            <w:shd w:val="clear" w:color="auto" w:fill="auto"/>
          </w:tcPr>
          <w:p w14:paraId="30D7C058" w14:textId="207C260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0%</w:t>
            </w:r>
          </w:p>
        </w:tc>
        <w:tc>
          <w:tcPr>
            <w:tcW w:w="880" w:type="dxa"/>
            <w:tcBorders>
              <w:top w:val="nil"/>
              <w:bottom w:val="single" w:sz="4" w:space="0" w:color="auto"/>
            </w:tcBorders>
            <w:shd w:val="clear" w:color="auto" w:fill="auto"/>
          </w:tcPr>
          <w:p w14:paraId="5FFAC888" w14:textId="55CACDAD"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2%</w:t>
            </w:r>
          </w:p>
        </w:tc>
        <w:tc>
          <w:tcPr>
            <w:tcW w:w="880" w:type="dxa"/>
            <w:tcBorders>
              <w:top w:val="nil"/>
              <w:bottom w:val="single" w:sz="4" w:space="0" w:color="auto"/>
            </w:tcBorders>
            <w:shd w:val="clear" w:color="auto" w:fill="auto"/>
          </w:tcPr>
          <w:p w14:paraId="32EBFE12" w14:textId="60415377"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10,77%</w:t>
            </w:r>
          </w:p>
        </w:tc>
        <w:tc>
          <w:tcPr>
            <w:tcW w:w="880" w:type="dxa"/>
            <w:tcBorders>
              <w:top w:val="nil"/>
              <w:bottom w:val="single" w:sz="4" w:space="0" w:color="auto"/>
            </w:tcBorders>
            <w:shd w:val="clear" w:color="auto" w:fill="auto"/>
          </w:tcPr>
          <w:p w14:paraId="227ECB43" w14:textId="452BF278"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32,31%</w:t>
            </w:r>
          </w:p>
        </w:tc>
        <w:tc>
          <w:tcPr>
            <w:tcW w:w="880" w:type="dxa"/>
            <w:tcBorders>
              <w:top w:val="nil"/>
              <w:bottom w:val="single" w:sz="4" w:space="0" w:color="auto"/>
            </w:tcBorders>
            <w:shd w:val="clear" w:color="auto" w:fill="auto"/>
          </w:tcPr>
          <w:p w14:paraId="75489131" w14:textId="4201B132" w:rsidR="00471C8E" w:rsidRPr="00471C8E" w:rsidRDefault="00471C8E" w:rsidP="00471C8E">
            <w:pPr>
              <w:spacing w:after="0" w:line="240" w:lineRule="auto"/>
              <w:jc w:val="right"/>
              <w:rPr>
                <w:rFonts w:ascii="Times New Roman" w:hAnsi="Times New Roman" w:cs="Times New Roman"/>
                <w:color w:val="000000"/>
                <w:lang w:val="en-US"/>
              </w:rPr>
            </w:pPr>
            <w:r w:rsidRPr="00471C8E">
              <w:rPr>
                <w:rFonts w:ascii="Times New Roman" w:hAnsi="Times New Roman" w:cs="Times New Roman"/>
                <w:color w:val="000000"/>
              </w:rPr>
              <w:t>55%</w:t>
            </w:r>
          </w:p>
        </w:tc>
      </w:tr>
    </w:tbl>
    <w:p w14:paraId="69E6AE70" w14:textId="77777777" w:rsidR="00F909B5" w:rsidRDefault="00F909B5" w:rsidP="004A51D1">
      <w:pPr>
        <w:pStyle w:val="BodyText"/>
        <w:tabs>
          <w:tab w:val="left" w:pos="426"/>
        </w:tabs>
        <w:spacing w:after="0"/>
        <w:ind w:firstLine="567"/>
        <w:jc w:val="both"/>
        <w:rPr>
          <w:rFonts w:ascii="Times New Roman" w:hAnsi="Times New Roman" w:cs="Times New Roman"/>
        </w:rPr>
      </w:pPr>
    </w:p>
    <w:p w14:paraId="4F565452" w14:textId="77777777" w:rsidR="004C609A" w:rsidRDefault="00F61055" w:rsidP="00415136">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Dari Tabel 2, menunjukkan bahwa perspektif pejabat structural UMY terhadap pelaksanaan MBKM cenderung ke sisi positif. Hal ini ditunjukkan dengan besarnya nilai responden yang menjawab setuju dan sangat setuju. Namun demikian beberapa kendala tentang pelaksanaan MBKM</w:t>
      </w:r>
      <w:r w:rsidR="004C609A">
        <w:rPr>
          <w:rFonts w:ascii="Times New Roman" w:hAnsi="Times New Roman" w:cs="Times New Roman"/>
          <w:lang w:val="en-US"/>
        </w:rPr>
        <w:t xml:space="preserve"> di UMY. Terkait kendala ini, menurut responden kendala yang ditemukan antara lain:</w:t>
      </w:r>
    </w:p>
    <w:p w14:paraId="42679589" w14:textId="77777777" w:rsidR="004C609A" w:rsidRPr="004C609A" w:rsidRDefault="004C609A" w:rsidP="004C609A">
      <w:pPr>
        <w:pStyle w:val="BodyText"/>
        <w:numPr>
          <w:ilvl w:val="0"/>
          <w:numId w:val="48"/>
        </w:numPr>
        <w:tabs>
          <w:tab w:val="left" w:pos="426"/>
        </w:tabs>
        <w:spacing w:after="0"/>
        <w:jc w:val="both"/>
        <w:rPr>
          <w:rFonts w:ascii="Times New Roman" w:hAnsi="Times New Roman" w:cs="Times New Roman"/>
          <w:lang w:val="en-US"/>
        </w:rPr>
      </w:pPr>
      <w:r w:rsidRPr="004C609A">
        <w:rPr>
          <w:rFonts w:ascii="Times New Roman" w:hAnsi="Times New Roman" w:cs="Times New Roman"/>
          <w:lang w:val="en-US"/>
        </w:rPr>
        <w:t>Pemahaman setiap SDM masih belum sama.</w:t>
      </w:r>
    </w:p>
    <w:p w14:paraId="1AE08A07" w14:textId="77777777" w:rsidR="004C609A" w:rsidRPr="004C609A" w:rsidRDefault="004C609A" w:rsidP="004C609A">
      <w:pPr>
        <w:pStyle w:val="BodyText"/>
        <w:numPr>
          <w:ilvl w:val="0"/>
          <w:numId w:val="48"/>
        </w:numPr>
        <w:tabs>
          <w:tab w:val="left" w:pos="426"/>
        </w:tabs>
        <w:spacing w:after="0"/>
        <w:jc w:val="both"/>
        <w:rPr>
          <w:rFonts w:ascii="Times New Roman" w:hAnsi="Times New Roman" w:cs="Times New Roman"/>
          <w:lang w:val="en-US"/>
        </w:rPr>
      </w:pPr>
      <w:r w:rsidRPr="004C609A">
        <w:rPr>
          <w:rFonts w:ascii="Times New Roman" w:hAnsi="Times New Roman" w:cs="Times New Roman"/>
          <w:lang w:val="en-US"/>
        </w:rPr>
        <w:t>Baru tahap awal sehingga sosialisasi ditingkat mahasiswa perlu di kuatkan</w:t>
      </w:r>
    </w:p>
    <w:p w14:paraId="331BFF8B" w14:textId="77777777" w:rsidR="004C609A" w:rsidRPr="004C609A" w:rsidRDefault="004C609A" w:rsidP="004C609A">
      <w:pPr>
        <w:pStyle w:val="BodyText"/>
        <w:numPr>
          <w:ilvl w:val="0"/>
          <w:numId w:val="48"/>
        </w:numPr>
        <w:tabs>
          <w:tab w:val="left" w:pos="426"/>
        </w:tabs>
        <w:spacing w:after="0"/>
        <w:jc w:val="both"/>
        <w:rPr>
          <w:rFonts w:ascii="Times New Roman" w:hAnsi="Times New Roman" w:cs="Times New Roman"/>
          <w:lang w:val="en-US"/>
        </w:rPr>
      </w:pPr>
      <w:r w:rsidRPr="004C609A">
        <w:rPr>
          <w:rFonts w:ascii="Times New Roman" w:hAnsi="Times New Roman" w:cs="Times New Roman"/>
          <w:lang w:val="en-US"/>
        </w:rPr>
        <w:t>Untuk MBKM yang diselenggarakan Kemdikbud, perlu adanya kejelasan koordinator dan pelaksana teknis serta arahan dari PJ MBKM Univ.</w:t>
      </w:r>
    </w:p>
    <w:p w14:paraId="54273888" w14:textId="77777777" w:rsidR="004C609A" w:rsidRPr="004C609A" w:rsidRDefault="004C609A" w:rsidP="004C609A">
      <w:pPr>
        <w:pStyle w:val="BodyText"/>
        <w:numPr>
          <w:ilvl w:val="0"/>
          <w:numId w:val="48"/>
        </w:numPr>
        <w:tabs>
          <w:tab w:val="left" w:pos="426"/>
        </w:tabs>
        <w:spacing w:after="0"/>
        <w:jc w:val="both"/>
        <w:rPr>
          <w:rFonts w:ascii="Times New Roman" w:hAnsi="Times New Roman" w:cs="Times New Roman"/>
          <w:lang w:val="en-US"/>
        </w:rPr>
      </w:pPr>
      <w:r w:rsidRPr="004C609A">
        <w:rPr>
          <w:rFonts w:ascii="Times New Roman" w:hAnsi="Times New Roman" w:cs="Times New Roman"/>
          <w:lang w:val="en-US"/>
        </w:rPr>
        <w:t>Sistem informasi yg belum sempurna utk mendukung implementasi MBKM</w:t>
      </w:r>
    </w:p>
    <w:p w14:paraId="392FE1B0" w14:textId="7FB0ACB8" w:rsidR="00415136" w:rsidRDefault="004C609A" w:rsidP="004C609A">
      <w:pPr>
        <w:pStyle w:val="BodyText"/>
        <w:numPr>
          <w:ilvl w:val="0"/>
          <w:numId w:val="48"/>
        </w:numPr>
        <w:tabs>
          <w:tab w:val="left" w:pos="426"/>
        </w:tabs>
        <w:spacing w:after="0"/>
        <w:jc w:val="both"/>
        <w:rPr>
          <w:rFonts w:ascii="Times New Roman" w:hAnsi="Times New Roman" w:cs="Times New Roman"/>
          <w:lang w:val="en-US"/>
        </w:rPr>
      </w:pPr>
      <w:r w:rsidRPr="004C609A">
        <w:rPr>
          <w:rFonts w:ascii="Times New Roman" w:hAnsi="Times New Roman" w:cs="Times New Roman"/>
          <w:lang w:val="en-US"/>
        </w:rPr>
        <w:t>Program baru banyak yang belum tahu dan sebagainya</w:t>
      </w:r>
      <w:r>
        <w:rPr>
          <w:rFonts w:ascii="Times New Roman" w:hAnsi="Times New Roman" w:cs="Times New Roman"/>
          <w:lang w:val="en-US"/>
        </w:rPr>
        <w:t xml:space="preserve"> </w:t>
      </w:r>
    </w:p>
    <w:p w14:paraId="4BC61A55" w14:textId="77777777" w:rsidR="004C609A" w:rsidRDefault="004C609A" w:rsidP="00415136">
      <w:pPr>
        <w:pStyle w:val="BodyText"/>
        <w:tabs>
          <w:tab w:val="left" w:pos="426"/>
        </w:tabs>
        <w:spacing w:after="0"/>
        <w:jc w:val="both"/>
        <w:rPr>
          <w:rFonts w:ascii="Times New Roman" w:hAnsi="Times New Roman" w:cs="Times New Roman"/>
          <w:lang w:val="en-US"/>
        </w:rPr>
      </w:pPr>
    </w:p>
    <w:p w14:paraId="57C79342" w14:textId="3C7E13B0" w:rsidR="00415136" w:rsidRPr="00415136" w:rsidRDefault="00415136" w:rsidP="00415136">
      <w:pPr>
        <w:pStyle w:val="BodyText"/>
        <w:tabs>
          <w:tab w:val="left" w:pos="426"/>
        </w:tabs>
        <w:spacing w:after="0"/>
        <w:jc w:val="both"/>
        <w:rPr>
          <w:rFonts w:ascii="Times New Roman" w:hAnsi="Times New Roman" w:cs="Times New Roman"/>
          <w:lang w:val="en-US"/>
        </w:rPr>
      </w:pPr>
      <w:r w:rsidRPr="00415136">
        <w:rPr>
          <w:rFonts w:ascii="Times New Roman" w:hAnsi="Times New Roman" w:cs="Times New Roman"/>
          <w:lang w:val="en-US"/>
        </w:rPr>
        <w:t>Pemetaan IKS terhadap 8 IKU dan Hasil Kinerja PT</w:t>
      </w:r>
    </w:p>
    <w:p w14:paraId="61DA1551" w14:textId="0FA9448D" w:rsidR="002146DE" w:rsidRDefault="002146DE" w:rsidP="002146DE">
      <w:pPr>
        <w:pStyle w:val="BodyText"/>
        <w:tabs>
          <w:tab w:val="left" w:pos="426"/>
        </w:tabs>
        <w:spacing w:after="0"/>
        <w:ind w:firstLine="567"/>
        <w:jc w:val="both"/>
        <w:rPr>
          <w:rFonts w:ascii="Times New Roman" w:hAnsi="Times New Roman" w:cs="Times New Roman"/>
        </w:rPr>
      </w:pPr>
      <w:r w:rsidRPr="002146DE">
        <w:rPr>
          <w:rFonts w:ascii="Times New Roman" w:hAnsi="Times New Roman" w:cs="Times New Roman"/>
        </w:rPr>
        <w:t>Berdasarkan hasil penelitian, diperoleh suatu kesimpulan bahwa esensi 8 IKU yang merupakan parameter kinerja MBKM sudah termuat dalam Indeks Kinerja Setrategis (IKS) UMY, meskipun tidak semuanya tercakup. Hasil pemetaan IKS ke dalam 8 IKU ditunjukkan pada Tabel</w:t>
      </w:r>
      <w:r w:rsidR="00471C8E">
        <w:rPr>
          <w:rFonts w:ascii="Times New Roman" w:hAnsi="Times New Roman" w:cs="Times New Roman"/>
          <w:lang w:val="en-US"/>
        </w:rPr>
        <w:t xml:space="preserve"> 2</w:t>
      </w:r>
      <w:r w:rsidRPr="002146DE">
        <w:rPr>
          <w:rFonts w:ascii="Times New Roman" w:hAnsi="Times New Roman" w:cs="Times New Roman"/>
        </w:rPr>
        <w:t xml:space="preserve"> di bawah ini.</w:t>
      </w:r>
    </w:p>
    <w:p w14:paraId="6BB77F08" w14:textId="77777777" w:rsidR="00471C8E" w:rsidRDefault="00471C8E" w:rsidP="002146DE">
      <w:pPr>
        <w:pStyle w:val="BodyText"/>
        <w:tabs>
          <w:tab w:val="left" w:pos="426"/>
        </w:tabs>
        <w:spacing w:after="0"/>
        <w:ind w:firstLine="567"/>
        <w:jc w:val="both"/>
        <w:rPr>
          <w:rFonts w:ascii="Times New Roman" w:hAnsi="Times New Roman" w:cs="Times New Roman"/>
        </w:rPr>
      </w:pPr>
    </w:p>
    <w:p w14:paraId="3C373499" w14:textId="5A9E8D8D" w:rsidR="00471C8E" w:rsidRPr="00471C8E" w:rsidRDefault="00471C8E" w:rsidP="00471C8E">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lang w:val="en-US"/>
        </w:rPr>
        <w:t>Tabel 2. Pemetan IKS UMY terhadap IKU MBKM</w:t>
      </w:r>
    </w:p>
    <w:tbl>
      <w:tblPr>
        <w:tblStyle w:val="TableGrid"/>
        <w:tblW w:w="0" w:type="auto"/>
        <w:jc w:val="center"/>
        <w:tblLook w:val="04A0" w:firstRow="1" w:lastRow="0" w:firstColumn="1" w:lastColumn="0" w:noHBand="0" w:noVBand="1"/>
      </w:tblPr>
      <w:tblGrid>
        <w:gridCol w:w="4508"/>
        <w:gridCol w:w="4508"/>
      </w:tblGrid>
      <w:tr w:rsidR="003A14F9" w:rsidRPr="004C609A" w14:paraId="0FB071AB" w14:textId="77777777" w:rsidTr="00471C8E">
        <w:trPr>
          <w:jc w:val="center"/>
        </w:trPr>
        <w:tc>
          <w:tcPr>
            <w:tcW w:w="4508" w:type="dxa"/>
            <w:tcBorders>
              <w:top w:val="single" w:sz="4" w:space="0" w:color="auto"/>
              <w:left w:val="nil"/>
              <w:bottom w:val="single" w:sz="4" w:space="0" w:color="auto"/>
              <w:right w:val="nil"/>
            </w:tcBorders>
          </w:tcPr>
          <w:p w14:paraId="17C6CCFB" w14:textId="77777777" w:rsidR="003A14F9" w:rsidRPr="004C609A" w:rsidRDefault="003A14F9" w:rsidP="003A14F9">
            <w:pPr>
              <w:jc w:val="center"/>
              <w:rPr>
                <w:rFonts w:ascii="Times New Roman" w:hAnsi="Times New Roman" w:cs="Times New Roman"/>
              </w:rPr>
            </w:pPr>
            <w:r w:rsidRPr="004C609A">
              <w:rPr>
                <w:rFonts w:ascii="Times New Roman" w:hAnsi="Times New Roman" w:cs="Times New Roman"/>
                <w:b/>
                <w:bCs/>
                <w:lang w:val="en-US"/>
              </w:rPr>
              <w:t>Indikator Kinerja Strategis UMY 2017-2020</w:t>
            </w:r>
          </w:p>
        </w:tc>
        <w:tc>
          <w:tcPr>
            <w:tcW w:w="4508" w:type="dxa"/>
            <w:tcBorders>
              <w:top w:val="single" w:sz="4" w:space="0" w:color="auto"/>
              <w:left w:val="nil"/>
              <w:bottom w:val="single" w:sz="4" w:space="0" w:color="auto"/>
              <w:right w:val="nil"/>
            </w:tcBorders>
          </w:tcPr>
          <w:p w14:paraId="40B27580" w14:textId="77777777" w:rsidR="003A14F9" w:rsidRPr="004C609A" w:rsidRDefault="003A14F9" w:rsidP="003A14F9">
            <w:pPr>
              <w:jc w:val="center"/>
              <w:rPr>
                <w:rFonts w:ascii="Times New Roman" w:hAnsi="Times New Roman" w:cs="Times New Roman"/>
              </w:rPr>
            </w:pPr>
            <w:r w:rsidRPr="004C609A">
              <w:rPr>
                <w:rFonts w:ascii="Times New Roman" w:hAnsi="Times New Roman" w:cs="Times New Roman"/>
                <w:b/>
                <w:bCs/>
                <w:lang w:val="en-US"/>
              </w:rPr>
              <w:t>IKU MBKM Kemdikbudristek</w:t>
            </w:r>
          </w:p>
          <w:p w14:paraId="195291CF" w14:textId="77777777" w:rsidR="003A14F9" w:rsidRPr="004C609A" w:rsidRDefault="003A14F9" w:rsidP="003A14F9">
            <w:pPr>
              <w:jc w:val="center"/>
              <w:rPr>
                <w:rFonts w:ascii="Times New Roman" w:hAnsi="Times New Roman" w:cs="Times New Roman"/>
              </w:rPr>
            </w:pPr>
          </w:p>
        </w:tc>
      </w:tr>
      <w:tr w:rsidR="003A14F9" w:rsidRPr="004C609A" w14:paraId="25CEEF0F" w14:textId="77777777" w:rsidTr="00471C8E">
        <w:trPr>
          <w:jc w:val="center"/>
        </w:trPr>
        <w:tc>
          <w:tcPr>
            <w:tcW w:w="4508" w:type="dxa"/>
            <w:tcBorders>
              <w:top w:val="single" w:sz="4" w:space="0" w:color="auto"/>
              <w:left w:val="nil"/>
              <w:bottom w:val="single" w:sz="4" w:space="0" w:color="auto"/>
              <w:right w:val="nil"/>
            </w:tcBorders>
          </w:tcPr>
          <w:p w14:paraId="7F055AD3"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IKS.1,14: Rata-rata masa tunggu lulusan</w:t>
            </w:r>
          </w:p>
          <w:p w14:paraId="0B7A4937"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IKS-1.16: Persentase lulusan dengan gaji pertama sebesar UMR</w:t>
            </w:r>
          </w:p>
          <w:p w14:paraId="6D57807F"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IKS-4.07: Jumlah kelompok kewirausahaan mahasiswa baru per tahun</w:t>
            </w:r>
          </w:p>
        </w:tc>
        <w:tc>
          <w:tcPr>
            <w:tcW w:w="4508" w:type="dxa"/>
            <w:tcBorders>
              <w:top w:val="single" w:sz="4" w:space="0" w:color="auto"/>
              <w:left w:val="nil"/>
              <w:bottom w:val="single" w:sz="4" w:space="0" w:color="auto"/>
              <w:right w:val="nil"/>
            </w:tcBorders>
          </w:tcPr>
          <w:p w14:paraId="50E966D8"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IKU1: Lulusan mendapat pekerjaan yang layak (&lt;6 bulan &amp; gaji 1,2UMR), studi lanjut, atau wirausaha</w:t>
            </w:r>
          </w:p>
          <w:p w14:paraId="251B5D17" w14:textId="77777777" w:rsidR="003A14F9" w:rsidRPr="004C609A" w:rsidRDefault="003A14F9" w:rsidP="003A14F9">
            <w:pPr>
              <w:jc w:val="both"/>
              <w:rPr>
                <w:rFonts w:ascii="Times New Roman" w:hAnsi="Times New Roman" w:cs="Times New Roman"/>
              </w:rPr>
            </w:pPr>
          </w:p>
        </w:tc>
      </w:tr>
      <w:tr w:rsidR="003A14F9" w:rsidRPr="004C609A" w14:paraId="184F24CA" w14:textId="77777777" w:rsidTr="00471C8E">
        <w:trPr>
          <w:jc w:val="center"/>
        </w:trPr>
        <w:tc>
          <w:tcPr>
            <w:tcW w:w="4508" w:type="dxa"/>
            <w:tcBorders>
              <w:top w:val="single" w:sz="4" w:space="0" w:color="auto"/>
              <w:left w:val="nil"/>
              <w:bottom w:val="single" w:sz="4" w:space="0" w:color="auto"/>
              <w:right w:val="nil"/>
            </w:tcBorders>
          </w:tcPr>
          <w:p w14:paraId="0EB5D2AB"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IKS-4.10: Jumlah prestasi akademik mahasiswa S1 tingkat internasional, nasional atau regional per prodi per tahun</w:t>
            </w:r>
          </w:p>
          <w:p w14:paraId="705F90C8"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IKS-5.21: Persentase jumlah outbound exchange students</w:t>
            </w:r>
          </w:p>
        </w:tc>
        <w:tc>
          <w:tcPr>
            <w:tcW w:w="4508" w:type="dxa"/>
            <w:tcBorders>
              <w:top w:val="single" w:sz="4" w:space="0" w:color="auto"/>
              <w:left w:val="nil"/>
              <w:bottom w:val="single" w:sz="4" w:space="0" w:color="auto"/>
              <w:right w:val="nil"/>
            </w:tcBorders>
          </w:tcPr>
          <w:p w14:paraId="1D423E5F"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IKU2: Mahasiswa mendapat pengalaman di luar kampus minimal 20 sks atau meraih prestasi minimal tingkat nasional</w:t>
            </w:r>
          </w:p>
          <w:p w14:paraId="115F83C7" w14:textId="77777777" w:rsidR="003A14F9" w:rsidRPr="004C609A" w:rsidRDefault="003A14F9" w:rsidP="003A14F9">
            <w:pPr>
              <w:jc w:val="both"/>
              <w:rPr>
                <w:rFonts w:ascii="Times New Roman" w:hAnsi="Times New Roman" w:cs="Times New Roman"/>
              </w:rPr>
            </w:pPr>
          </w:p>
        </w:tc>
      </w:tr>
      <w:tr w:rsidR="003A14F9" w:rsidRPr="004C609A" w14:paraId="4D5E3A86" w14:textId="77777777" w:rsidTr="00471C8E">
        <w:trPr>
          <w:jc w:val="center"/>
        </w:trPr>
        <w:tc>
          <w:tcPr>
            <w:tcW w:w="4508" w:type="dxa"/>
            <w:tcBorders>
              <w:top w:val="single" w:sz="4" w:space="0" w:color="auto"/>
              <w:left w:val="nil"/>
              <w:bottom w:val="single" w:sz="4" w:space="0" w:color="auto"/>
              <w:right w:val="nil"/>
            </w:tcBorders>
          </w:tcPr>
          <w:p w14:paraId="2F431567"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IKS-5.36: Persentase jumlah pengakuan/rekognisi atas kepakaran/prestasi/kinerja dosen (staff ahli/tenaga ahli/narasumber, visiting lecture/scholar, invited speaker, editor jurnal) terhadap jumlah dosen tetap</w:t>
            </w:r>
          </w:p>
          <w:p w14:paraId="3B98D6DA" w14:textId="77777777" w:rsidR="003A14F9" w:rsidRPr="004C609A" w:rsidRDefault="003A14F9" w:rsidP="003A14F9">
            <w:pPr>
              <w:jc w:val="both"/>
              <w:rPr>
                <w:rFonts w:ascii="Times New Roman" w:hAnsi="Times New Roman" w:cs="Times New Roman"/>
              </w:rPr>
            </w:pPr>
          </w:p>
        </w:tc>
        <w:tc>
          <w:tcPr>
            <w:tcW w:w="4508" w:type="dxa"/>
            <w:tcBorders>
              <w:top w:val="single" w:sz="4" w:space="0" w:color="auto"/>
              <w:left w:val="nil"/>
              <w:bottom w:val="single" w:sz="4" w:space="0" w:color="auto"/>
              <w:right w:val="nil"/>
            </w:tcBorders>
          </w:tcPr>
          <w:p w14:paraId="71773924"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IKU3: Dosen berkegiatan di luar kampus (PT/Industri)</w:t>
            </w:r>
          </w:p>
          <w:p w14:paraId="05D81304" w14:textId="77777777" w:rsidR="003A14F9" w:rsidRPr="004C609A" w:rsidRDefault="003A14F9" w:rsidP="003A14F9">
            <w:pPr>
              <w:jc w:val="both"/>
              <w:rPr>
                <w:rFonts w:ascii="Times New Roman" w:hAnsi="Times New Roman" w:cs="Times New Roman"/>
              </w:rPr>
            </w:pPr>
          </w:p>
        </w:tc>
      </w:tr>
      <w:tr w:rsidR="003A14F9" w:rsidRPr="004C609A" w14:paraId="489FD01B" w14:textId="77777777" w:rsidTr="00471C8E">
        <w:trPr>
          <w:jc w:val="center"/>
        </w:trPr>
        <w:tc>
          <w:tcPr>
            <w:tcW w:w="4508" w:type="dxa"/>
            <w:tcBorders>
              <w:top w:val="single" w:sz="4" w:space="0" w:color="auto"/>
              <w:left w:val="nil"/>
              <w:bottom w:val="single" w:sz="4" w:space="0" w:color="auto"/>
              <w:right w:val="nil"/>
            </w:tcBorders>
          </w:tcPr>
          <w:p w14:paraId="32F7F7C1"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 xml:space="preserve">IKS-2.02: Persentase dosen dengan gelar doktor terhadap jumlah dosen prodi </w:t>
            </w:r>
          </w:p>
          <w:p w14:paraId="6DE86F1E" w14:textId="77777777" w:rsidR="003A14F9" w:rsidRPr="004C609A" w:rsidRDefault="003A14F9" w:rsidP="003A14F9">
            <w:pPr>
              <w:jc w:val="both"/>
              <w:rPr>
                <w:rFonts w:ascii="Times New Roman" w:hAnsi="Times New Roman" w:cs="Times New Roman"/>
              </w:rPr>
            </w:pPr>
          </w:p>
        </w:tc>
        <w:tc>
          <w:tcPr>
            <w:tcW w:w="4508" w:type="dxa"/>
            <w:tcBorders>
              <w:top w:val="single" w:sz="4" w:space="0" w:color="auto"/>
              <w:left w:val="nil"/>
              <w:bottom w:val="single" w:sz="4" w:space="0" w:color="auto"/>
              <w:right w:val="nil"/>
            </w:tcBorders>
          </w:tcPr>
          <w:p w14:paraId="08FBC119"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lastRenderedPageBreak/>
              <w:t>IKU4: Dosen S3, bersertifikasi profesi, berasal dari praktisi</w:t>
            </w:r>
          </w:p>
          <w:p w14:paraId="3D2B7E7A" w14:textId="77777777" w:rsidR="003A14F9" w:rsidRPr="004C609A" w:rsidRDefault="003A14F9" w:rsidP="003A14F9">
            <w:pPr>
              <w:jc w:val="both"/>
              <w:rPr>
                <w:rFonts w:ascii="Times New Roman" w:hAnsi="Times New Roman" w:cs="Times New Roman"/>
              </w:rPr>
            </w:pPr>
          </w:p>
        </w:tc>
      </w:tr>
      <w:tr w:rsidR="003A14F9" w:rsidRPr="004C609A" w14:paraId="7A1D6A76" w14:textId="77777777" w:rsidTr="00EE2034">
        <w:trPr>
          <w:jc w:val="center"/>
        </w:trPr>
        <w:tc>
          <w:tcPr>
            <w:tcW w:w="4508" w:type="dxa"/>
            <w:tcBorders>
              <w:top w:val="single" w:sz="4" w:space="0" w:color="auto"/>
              <w:left w:val="nil"/>
              <w:bottom w:val="single" w:sz="4" w:space="0" w:color="auto"/>
              <w:right w:val="nil"/>
            </w:tcBorders>
          </w:tcPr>
          <w:p w14:paraId="35FF8815"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lastRenderedPageBreak/>
              <w:t>IKS-1.16: Jumlah publikasi jurnal/prosiding SCOPUS per dosen per tahun</w:t>
            </w:r>
          </w:p>
          <w:p w14:paraId="2714532A"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IKS-1.18: Persentase jumlah dosen dengan H-indeks Scopus minimal 4</w:t>
            </w:r>
          </w:p>
          <w:p w14:paraId="51C73B50"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IKS-1.20: Jumlah sitasi per paper per tahun berdasarkan SCOPUS</w:t>
            </w:r>
          </w:p>
          <w:p w14:paraId="633B49B9"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IKS-1.39: Jumlah Paten/Paten Sederhana per dosen per tahun</w:t>
            </w:r>
          </w:p>
          <w:p w14:paraId="748819FE"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 xml:space="preserve">IKS-1.43: Jumlah kontrak kerja hasil riset dengan pihak ketiga per prodi per tahun </w:t>
            </w:r>
          </w:p>
          <w:p w14:paraId="245A12AC"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 xml:space="preserve">IKS-1.44: Jumlah dana dari kontrak kerja hasil riset  yang masuk ke UMY per prodi per tahun </w:t>
            </w:r>
          </w:p>
          <w:p w14:paraId="2E8B0B74"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IKS-1.46: Persentase jumlah teknologi tepat guna yang dimanfaatkan oleh masyarakat.</w:t>
            </w:r>
          </w:p>
          <w:p w14:paraId="2743391C"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IKS-1.49: Persentase jumlah HKI yang diterapkan di masyarakat, dunia usaha, dan/atau industri.</w:t>
            </w:r>
          </w:p>
          <w:p w14:paraId="58F2A416" w14:textId="77777777" w:rsidR="003A14F9" w:rsidRPr="004C609A" w:rsidRDefault="003A14F9" w:rsidP="003A14F9">
            <w:pPr>
              <w:jc w:val="both"/>
              <w:rPr>
                <w:rFonts w:ascii="Times New Roman" w:hAnsi="Times New Roman" w:cs="Times New Roman"/>
              </w:rPr>
            </w:pPr>
          </w:p>
        </w:tc>
        <w:tc>
          <w:tcPr>
            <w:tcW w:w="4508" w:type="dxa"/>
            <w:tcBorders>
              <w:top w:val="single" w:sz="4" w:space="0" w:color="auto"/>
              <w:left w:val="nil"/>
              <w:bottom w:val="single" w:sz="4" w:space="0" w:color="auto"/>
              <w:right w:val="nil"/>
            </w:tcBorders>
          </w:tcPr>
          <w:p w14:paraId="6F8DD3AE"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IKU5: Hasil kerja dosen digunakan masyarakat atau mendapat rekognisi internasional</w:t>
            </w:r>
          </w:p>
          <w:p w14:paraId="2EFEA56F" w14:textId="77777777" w:rsidR="003A14F9" w:rsidRPr="004C609A" w:rsidRDefault="003A14F9" w:rsidP="003A14F9">
            <w:pPr>
              <w:jc w:val="both"/>
              <w:rPr>
                <w:rFonts w:ascii="Times New Roman" w:hAnsi="Times New Roman" w:cs="Times New Roman"/>
              </w:rPr>
            </w:pPr>
          </w:p>
        </w:tc>
      </w:tr>
      <w:tr w:rsidR="003A14F9" w:rsidRPr="004C609A" w14:paraId="215B0B94" w14:textId="77777777" w:rsidTr="00EE2034">
        <w:trPr>
          <w:jc w:val="center"/>
        </w:trPr>
        <w:tc>
          <w:tcPr>
            <w:tcW w:w="4508" w:type="dxa"/>
            <w:tcBorders>
              <w:top w:val="single" w:sz="4" w:space="0" w:color="auto"/>
              <w:left w:val="nil"/>
              <w:bottom w:val="single" w:sz="4" w:space="0" w:color="auto"/>
              <w:right w:val="nil"/>
            </w:tcBorders>
          </w:tcPr>
          <w:p w14:paraId="558A3A96"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IKS-1.24: Persentase jumlah penelitian dosen yang berkolaborasi dengan institusi luar negeri per prodi per tahun</w:t>
            </w:r>
          </w:p>
          <w:p w14:paraId="32F660F0"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 xml:space="preserve">IKS-1.43: Jumlah kontrak kerja hasil riset dengan pihak ketiga per prodi per tahun </w:t>
            </w:r>
          </w:p>
          <w:p w14:paraId="30F1A5DD"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IKS-5.25: Jumlah program kerjasama penelitian dan/atau pengabdian dengan mitra luar negeri per prodi per tahun</w:t>
            </w:r>
          </w:p>
          <w:p w14:paraId="4174DE7C"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IKS-5.26: Jumlah kerjasama yang menghasilkan publikasi SCOPUS per tahun</w:t>
            </w:r>
          </w:p>
          <w:p w14:paraId="3B8814A9" w14:textId="77777777" w:rsidR="003A14F9" w:rsidRPr="004C609A" w:rsidRDefault="003A14F9" w:rsidP="003A14F9">
            <w:pPr>
              <w:jc w:val="both"/>
              <w:rPr>
                <w:rFonts w:ascii="Times New Roman" w:hAnsi="Times New Roman" w:cs="Times New Roman"/>
              </w:rPr>
            </w:pPr>
          </w:p>
        </w:tc>
        <w:tc>
          <w:tcPr>
            <w:tcW w:w="4508" w:type="dxa"/>
            <w:tcBorders>
              <w:top w:val="single" w:sz="4" w:space="0" w:color="auto"/>
              <w:left w:val="nil"/>
              <w:bottom w:val="single" w:sz="4" w:space="0" w:color="auto"/>
              <w:right w:val="nil"/>
            </w:tcBorders>
          </w:tcPr>
          <w:p w14:paraId="6E8D7A86"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IKU6: Prodi yang melaksanaan kerjasama dengan mitra (kurikulum, magang, penyerapan lulusan)</w:t>
            </w:r>
          </w:p>
          <w:p w14:paraId="44A24C6F" w14:textId="77777777" w:rsidR="003A14F9" w:rsidRPr="004C609A" w:rsidRDefault="003A14F9" w:rsidP="003A14F9">
            <w:pPr>
              <w:jc w:val="both"/>
              <w:rPr>
                <w:rFonts w:ascii="Times New Roman" w:hAnsi="Times New Roman" w:cs="Times New Roman"/>
              </w:rPr>
            </w:pPr>
          </w:p>
        </w:tc>
      </w:tr>
      <w:tr w:rsidR="003A14F9" w:rsidRPr="004C609A" w14:paraId="37E0439B" w14:textId="77777777" w:rsidTr="00EE2034">
        <w:trPr>
          <w:jc w:val="center"/>
        </w:trPr>
        <w:tc>
          <w:tcPr>
            <w:tcW w:w="4508" w:type="dxa"/>
            <w:tcBorders>
              <w:top w:val="single" w:sz="4" w:space="0" w:color="auto"/>
              <w:left w:val="nil"/>
              <w:bottom w:val="single" w:sz="4" w:space="0" w:color="auto"/>
              <w:right w:val="nil"/>
            </w:tcBorders>
          </w:tcPr>
          <w:p w14:paraId="3CD7EAA8"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IKS-1.01: Persentase prodi yang melaksanakan pembaharuan dan pengembangan metode pembelajaran berbasis teknologi informasi</w:t>
            </w:r>
          </w:p>
          <w:p w14:paraId="42520A38" w14:textId="77777777" w:rsidR="003A14F9" w:rsidRPr="004C609A" w:rsidRDefault="003A14F9" w:rsidP="003A14F9">
            <w:pPr>
              <w:jc w:val="both"/>
              <w:rPr>
                <w:rFonts w:ascii="Times New Roman" w:hAnsi="Times New Roman" w:cs="Times New Roman"/>
              </w:rPr>
            </w:pPr>
          </w:p>
        </w:tc>
        <w:tc>
          <w:tcPr>
            <w:tcW w:w="4508" w:type="dxa"/>
            <w:tcBorders>
              <w:top w:val="single" w:sz="4" w:space="0" w:color="auto"/>
              <w:left w:val="nil"/>
              <w:bottom w:val="single" w:sz="4" w:space="0" w:color="auto"/>
              <w:right w:val="nil"/>
            </w:tcBorders>
          </w:tcPr>
          <w:p w14:paraId="605EE25B"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IKU7: Kelas yang kolaboratif dan partisipatif (project based atau case study)</w:t>
            </w:r>
          </w:p>
          <w:p w14:paraId="331E98FF" w14:textId="77777777" w:rsidR="003A14F9" w:rsidRPr="004C609A" w:rsidRDefault="003A14F9" w:rsidP="003A14F9">
            <w:pPr>
              <w:jc w:val="both"/>
              <w:rPr>
                <w:rFonts w:ascii="Times New Roman" w:hAnsi="Times New Roman" w:cs="Times New Roman"/>
              </w:rPr>
            </w:pPr>
          </w:p>
        </w:tc>
      </w:tr>
      <w:tr w:rsidR="003A14F9" w:rsidRPr="004C609A" w14:paraId="282DA908" w14:textId="77777777" w:rsidTr="00EE2034">
        <w:trPr>
          <w:jc w:val="center"/>
        </w:trPr>
        <w:tc>
          <w:tcPr>
            <w:tcW w:w="4508" w:type="dxa"/>
            <w:tcBorders>
              <w:top w:val="single" w:sz="4" w:space="0" w:color="auto"/>
              <w:left w:val="nil"/>
              <w:bottom w:val="single" w:sz="4" w:space="0" w:color="auto"/>
              <w:right w:val="nil"/>
            </w:tcBorders>
          </w:tcPr>
          <w:p w14:paraId="318E6A66"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IKS-5.04: Persentase jumlah prodi tersertifikasi/terakreditasi internasional</w:t>
            </w:r>
          </w:p>
          <w:p w14:paraId="3F94A3C5" w14:textId="77777777" w:rsidR="003A14F9" w:rsidRPr="004C609A" w:rsidRDefault="003A14F9" w:rsidP="003A14F9">
            <w:pPr>
              <w:jc w:val="both"/>
              <w:rPr>
                <w:rFonts w:ascii="Times New Roman" w:hAnsi="Times New Roman" w:cs="Times New Roman"/>
              </w:rPr>
            </w:pPr>
          </w:p>
        </w:tc>
        <w:tc>
          <w:tcPr>
            <w:tcW w:w="4508" w:type="dxa"/>
            <w:tcBorders>
              <w:top w:val="single" w:sz="4" w:space="0" w:color="auto"/>
              <w:left w:val="nil"/>
              <w:bottom w:val="single" w:sz="4" w:space="0" w:color="auto"/>
              <w:right w:val="nil"/>
            </w:tcBorders>
          </w:tcPr>
          <w:p w14:paraId="445B98CE" w14:textId="77777777" w:rsidR="003A14F9" w:rsidRPr="004C609A" w:rsidRDefault="003A14F9" w:rsidP="003A14F9">
            <w:pPr>
              <w:jc w:val="both"/>
              <w:rPr>
                <w:rFonts w:ascii="Times New Roman" w:hAnsi="Times New Roman" w:cs="Times New Roman"/>
              </w:rPr>
            </w:pPr>
            <w:r w:rsidRPr="004C609A">
              <w:rPr>
                <w:rFonts w:ascii="Times New Roman" w:hAnsi="Times New Roman" w:cs="Times New Roman"/>
                <w:lang w:val="en-US"/>
              </w:rPr>
              <w:t>IKU8: Program studi terakreditasi/tersertifikasi internasional</w:t>
            </w:r>
          </w:p>
          <w:p w14:paraId="0901E151" w14:textId="77777777" w:rsidR="003A14F9" w:rsidRPr="004C609A" w:rsidRDefault="003A14F9" w:rsidP="003A14F9">
            <w:pPr>
              <w:jc w:val="both"/>
              <w:rPr>
                <w:rFonts w:ascii="Times New Roman" w:hAnsi="Times New Roman" w:cs="Times New Roman"/>
              </w:rPr>
            </w:pPr>
          </w:p>
        </w:tc>
      </w:tr>
    </w:tbl>
    <w:p w14:paraId="0C077998" w14:textId="22658BAE" w:rsidR="00F909B5" w:rsidRDefault="00F909B5" w:rsidP="004A51D1">
      <w:pPr>
        <w:pStyle w:val="BodyText"/>
        <w:tabs>
          <w:tab w:val="left" w:pos="426"/>
        </w:tabs>
        <w:spacing w:after="0"/>
        <w:ind w:firstLine="567"/>
        <w:jc w:val="both"/>
        <w:rPr>
          <w:rFonts w:ascii="Times New Roman" w:hAnsi="Times New Roman" w:cs="Times New Roman"/>
        </w:rPr>
      </w:pPr>
    </w:p>
    <w:p w14:paraId="2CAC6A2E" w14:textId="6B0C3A0E" w:rsidR="003A14F9" w:rsidRDefault="003A14F9" w:rsidP="004A51D1">
      <w:pPr>
        <w:pStyle w:val="BodyText"/>
        <w:tabs>
          <w:tab w:val="left" w:pos="426"/>
        </w:tabs>
        <w:spacing w:after="0"/>
        <w:ind w:firstLine="567"/>
        <w:jc w:val="both"/>
        <w:rPr>
          <w:rFonts w:ascii="Times New Roman" w:hAnsi="Times New Roman" w:cs="Times New Roman"/>
        </w:rPr>
      </w:pPr>
      <w:r w:rsidRPr="003A14F9">
        <w:rPr>
          <w:rFonts w:ascii="Times New Roman" w:hAnsi="Times New Roman" w:cs="Times New Roman"/>
        </w:rPr>
        <w:t xml:space="preserve">Implementasi/pelaksanaan subtansi Program MBKM yang telah dilaksanakan di UMY pada periode 2017 sd 2019, dapat ditunjukkan </w:t>
      </w:r>
      <w:r w:rsidR="00EE2034">
        <w:rPr>
          <w:rFonts w:ascii="Times New Roman" w:hAnsi="Times New Roman" w:cs="Times New Roman"/>
          <w:lang w:val="en-US"/>
        </w:rPr>
        <w:t>T</w:t>
      </w:r>
      <w:r w:rsidRPr="003A14F9">
        <w:rPr>
          <w:rFonts w:ascii="Times New Roman" w:hAnsi="Times New Roman" w:cs="Times New Roman"/>
        </w:rPr>
        <w:t xml:space="preserve">abel </w:t>
      </w:r>
      <w:r w:rsidR="00EE2034">
        <w:rPr>
          <w:rFonts w:ascii="Times New Roman" w:hAnsi="Times New Roman" w:cs="Times New Roman"/>
          <w:lang w:val="en-US"/>
        </w:rPr>
        <w:t xml:space="preserve">3 </w:t>
      </w:r>
      <w:r w:rsidRPr="003A14F9">
        <w:rPr>
          <w:rFonts w:ascii="Times New Roman" w:hAnsi="Times New Roman" w:cs="Times New Roman"/>
        </w:rPr>
        <w:t>di bawah ini.</w:t>
      </w:r>
    </w:p>
    <w:p w14:paraId="4F1C2166" w14:textId="77777777" w:rsidR="00EE2034" w:rsidRDefault="00EE2034" w:rsidP="004A51D1">
      <w:pPr>
        <w:pStyle w:val="BodyText"/>
        <w:tabs>
          <w:tab w:val="left" w:pos="426"/>
        </w:tabs>
        <w:spacing w:after="0"/>
        <w:ind w:firstLine="567"/>
        <w:jc w:val="both"/>
        <w:rPr>
          <w:rFonts w:ascii="Times New Roman" w:hAnsi="Times New Roman" w:cs="Times New Roman"/>
        </w:rPr>
      </w:pPr>
    </w:p>
    <w:p w14:paraId="45D783A4" w14:textId="15EAC820" w:rsidR="00EE2034" w:rsidRPr="00EE2034" w:rsidRDefault="00EE2034" w:rsidP="00EE2034">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lang w:val="en-US"/>
        </w:rPr>
        <w:t>Tabel 3. Implementasi pelaksanaan subtansi MBKM di UMY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3A14F9" w:rsidRPr="0092393F" w14:paraId="199CC6F9" w14:textId="77777777" w:rsidTr="00EE2034">
        <w:trPr>
          <w:jc w:val="center"/>
        </w:trPr>
        <w:tc>
          <w:tcPr>
            <w:tcW w:w="3005" w:type="dxa"/>
            <w:tcBorders>
              <w:top w:val="single" w:sz="4" w:space="0" w:color="auto"/>
              <w:bottom w:val="single" w:sz="4" w:space="0" w:color="auto"/>
            </w:tcBorders>
          </w:tcPr>
          <w:p w14:paraId="7DF97596" w14:textId="77777777" w:rsidR="003A14F9" w:rsidRPr="0092393F" w:rsidRDefault="003A14F9" w:rsidP="003A14F9">
            <w:pPr>
              <w:jc w:val="center"/>
              <w:rPr>
                <w:rFonts w:ascii="Times New Roman" w:hAnsi="Times New Roman" w:cs="Times New Roman"/>
                <w:b/>
                <w:bCs/>
              </w:rPr>
            </w:pPr>
            <w:r w:rsidRPr="0092393F">
              <w:rPr>
                <w:rFonts w:ascii="Times New Roman" w:hAnsi="Times New Roman" w:cs="Times New Roman"/>
                <w:b/>
                <w:bCs/>
              </w:rPr>
              <w:t>IKU1</w:t>
            </w:r>
          </w:p>
        </w:tc>
        <w:tc>
          <w:tcPr>
            <w:tcW w:w="3005" w:type="dxa"/>
            <w:tcBorders>
              <w:top w:val="single" w:sz="4" w:space="0" w:color="auto"/>
              <w:bottom w:val="single" w:sz="4" w:space="0" w:color="auto"/>
            </w:tcBorders>
          </w:tcPr>
          <w:p w14:paraId="6620F7F2" w14:textId="77777777" w:rsidR="003A14F9" w:rsidRPr="0092393F" w:rsidRDefault="003A14F9" w:rsidP="003A14F9">
            <w:pPr>
              <w:jc w:val="center"/>
              <w:rPr>
                <w:rFonts w:ascii="Times New Roman" w:hAnsi="Times New Roman" w:cs="Times New Roman"/>
                <w:b/>
                <w:bCs/>
              </w:rPr>
            </w:pPr>
            <w:r w:rsidRPr="0092393F">
              <w:rPr>
                <w:rFonts w:ascii="Times New Roman" w:hAnsi="Times New Roman" w:cs="Times New Roman"/>
                <w:b/>
                <w:bCs/>
              </w:rPr>
              <w:t>IKU2</w:t>
            </w:r>
          </w:p>
        </w:tc>
        <w:tc>
          <w:tcPr>
            <w:tcW w:w="3006" w:type="dxa"/>
            <w:tcBorders>
              <w:top w:val="single" w:sz="4" w:space="0" w:color="auto"/>
              <w:bottom w:val="single" w:sz="4" w:space="0" w:color="auto"/>
            </w:tcBorders>
          </w:tcPr>
          <w:p w14:paraId="19D4F3E1" w14:textId="77777777" w:rsidR="003A14F9" w:rsidRPr="0092393F" w:rsidRDefault="003A14F9" w:rsidP="003A14F9">
            <w:pPr>
              <w:jc w:val="center"/>
              <w:rPr>
                <w:rFonts w:ascii="Times New Roman" w:hAnsi="Times New Roman" w:cs="Times New Roman"/>
                <w:b/>
                <w:bCs/>
              </w:rPr>
            </w:pPr>
            <w:r w:rsidRPr="0092393F">
              <w:rPr>
                <w:rFonts w:ascii="Times New Roman" w:hAnsi="Times New Roman" w:cs="Times New Roman"/>
                <w:b/>
                <w:bCs/>
              </w:rPr>
              <w:t>IKU3</w:t>
            </w:r>
          </w:p>
        </w:tc>
      </w:tr>
      <w:tr w:rsidR="003A14F9" w:rsidRPr="003A14F9" w14:paraId="4CBC1E84" w14:textId="77777777" w:rsidTr="00EE2034">
        <w:trPr>
          <w:jc w:val="center"/>
        </w:trPr>
        <w:tc>
          <w:tcPr>
            <w:tcW w:w="3005" w:type="dxa"/>
            <w:tcBorders>
              <w:top w:val="single" w:sz="4" w:space="0" w:color="auto"/>
              <w:bottom w:val="single" w:sz="4" w:space="0" w:color="auto"/>
            </w:tcBorders>
          </w:tcPr>
          <w:p w14:paraId="2E89F5D5" w14:textId="77777777" w:rsidR="003A14F9" w:rsidRPr="003A14F9" w:rsidRDefault="003A14F9" w:rsidP="003A14F9">
            <w:pPr>
              <w:numPr>
                <w:ilvl w:val="0"/>
                <w:numId w:val="34"/>
              </w:numPr>
              <w:jc w:val="both"/>
              <w:rPr>
                <w:rFonts w:ascii="Times New Roman" w:hAnsi="Times New Roman" w:cs="Times New Roman"/>
              </w:rPr>
            </w:pPr>
            <w:r w:rsidRPr="003A14F9">
              <w:rPr>
                <w:rFonts w:ascii="Times New Roman" w:hAnsi="Times New Roman" w:cs="Times New Roman"/>
                <w:lang w:val="en-US"/>
              </w:rPr>
              <w:t>Pembentukan CDC dan penyelenggaraan job fair</w:t>
            </w:r>
          </w:p>
          <w:p w14:paraId="7DA8A8C5" w14:textId="77777777" w:rsidR="003A14F9" w:rsidRPr="003A14F9" w:rsidRDefault="003A14F9" w:rsidP="003A14F9">
            <w:pPr>
              <w:numPr>
                <w:ilvl w:val="0"/>
                <w:numId w:val="34"/>
              </w:numPr>
              <w:jc w:val="both"/>
              <w:rPr>
                <w:rFonts w:ascii="Times New Roman" w:hAnsi="Times New Roman" w:cs="Times New Roman"/>
              </w:rPr>
            </w:pPr>
            <w:r w:rsidRPr="003A14F9">
              <w:rPr>
                <w:rFonts w:ascii="Times New Roman" w:hAnsi="Times New Roman" w:cs="Times New Roman"/>
                <w:lang w:val="en-US"/>
              </w:rPr>
              <w:t>Sedikit jalinanan kerjasama dengan industri</w:t>
            </w:r>
          </w:p>
          <w:p w14:paraId="4A5F76D7" w14:textId="77777777" w:rsidR="003A14F9" w:rsidRPr="003A14F9" w:rsidRDefault="003A14F9" w:rsidP="003A14F9">
            <w:pPr>
              <w:numPr>
                <w:ilvl w:val="0"/>
                <w:numId w:val="34"/>
              </w:numPr>
              <w:jc w:val="both"/>
              <w:rPr>
                <w:rFonts w:ascii="Times New Roman" w:hAnsi="Times New Roman" w:cs="Times New Roman"/>
              </w:rPr>
            </w:pPr>
            <w:r w:rsidRPr="003A14F9">
              <w:rPr>
                <w:rFonts w:ascii="Times New Roman" w:hAnsi="Times New Roman" w:cs="Times New Roman"/>
                <w:lang w:val="en-US"/>
              </w:rPr>
              <w:t>Student Entrepreneurship and Business Incubator</w:t>
            </w:r>
          </w:p>
          <w:p w14:paraId="4B5EF7E3" w14:textId="77777777" w:rsidR="003A14F9" w:rsidRPr="003A14F9" w:rsidRDefault="003A14F9" w:rsidP="003A14F9">
            <w:pPr>
              <w:numPr>
                <w:ilvl w:val="0"/>
                <w:numId w:val="34"/>
              </w:numPr>
              <w:jc w:val="both"/>
              <w:rPr>
                <w:rFonts w:ascii="Times New Roman" w:hAnsi="Times New Roman" w:cs="Times New Roman"/>
              </w:rPr>
            </w:pPr>
            <w:r w:rsidRPr="003A14F9">
              <w:rPr>
                <w:rFonts w:ascii="Times New Roman" w:hAnsi="Times New Roman" w:cs="Times New Roman"/>
                <w:lang w:val="en-US"/>
              </w:rPr>
              <w:lastRenderedPageBreak/>
              <w:t>Beasiswa S2 UMY bagi alumni</w:t>
            </w:r>
          </w:p>
          <w:p w14:paraId="15589AE1" w14:textId="77777777" w:rsidR="003A14F9" w:rsidRPr="003A14F9" w:rsidRDefault="003A14F9" w:rsidP="003A14F9">
            <w:pPr>
              <w:jc w:val="both"/>
              <w:rPr>
                <w:rFonts w:ascii="Times New Roman" w:hAnsi="Times New Roman" w:cs="Times New Roman"/>
              </w:rPr>
            </w:pPr>
          </w:p>
        </w:tc>
        <w:tc>
          <w:tcPr>
            <w:tcW w:w="3005" w:type="dxa"/>
            <w:tcBorders>
              <w:top w:val="single" w:sz="4" w:space="0" w:color="auto"/>
              <w:bottom w:val="single" w:sz="4" w:space="0" w:color="auto"/>
            </w:tcBorders>
          </w:tcPr>
          <w:p w14:paraId="033A744C" w14:textId="77777777" w:rsidR="003A14F9" w:rsidRPr="003A14F9" w:rsidRDefault="003A14F9" w:rsidP="003A14F9">
            <w:pPr>
              <w:numPr>
                <w:ilvl w:val="0"/>
                <w:numId w:val="35"/>
              </w:numPr>
              <w:jc w:val="both"/>
              <w:rPr>
                <w:rFonts w:ascii="Times New Roman" w:hAnsi="Times New Roman" w:cs="Times New Roman"/>
              </w:rPr>
            </w:pPr>
            <w:r w:rsidRPr="003A14F9">
              <w:rPr>
                <w:rFonts w:ascii="Times New Roman" w:hAnsi="Times New Roman" w:cs="Times New Roman"/>
                <w:lang w:val="en-US"/>
              </w:rPr>
              <w:lastRenderedPageBreak/>
              <w:t>Student exchange (belum semua memuat credit transfer)</w:t>
            </w:r>
          </w:p>
          <w:p w14:paraId="748C30D1" w14:textId="77777777" w:rsidR="003A14F9" w:rsidRPr="003A14F9" w:rsidRDefault="003A14F9" w:rsidP="003A14F9">
            <w:pPr>
              <w:numPr>
                <w:ilvl w:val="0"/>
                <w:numId w:val="35"/>
              </w:numPr>
              <w:jc w:val="both"/>
              <w:rPr>
                <w:rFonts w:ascii="Times New Roman" w:hAnsi="Times New Roman" w:cs="Times New Roman"/>
              </w:rPr>
            </w:pPr>
            <w:r w:rsidRPr="003A14F9">
              <w:rPr>
                <w:rFonts w:ascii="Times New Roman" w:hAnsi="Times New Roman" w:cs="Times New Roman"/>
                <w:lang w:val="en-US"/>
              </w:rPr>
              <w:t>KKN (3 sks) wajib bagi seluruh mahasiswa</w:t>
            </w:r>
          </w:p>
          <w:p w14:paraId="4139BE62" w14:textId="77777777" w:rsidR="003A14F9" w:rsidRPr="003A14F9" w:rsidRDefault="003A14F9" w:rsidP="003A14F9">
            <w:pPr>
              <w:numPr>
                <w:ilvl w:val="0"/>
                <w:numId w:val="35"/>
              </w:numPr>
              <w:jc w:val="both"/>
              <w:rPr>
                <w:rFonts w:ascii="Times New Roman" w:hAnsi="Times New Roman" w:cs="Times New Roman"/>
              </w:rPr>
            </w:pPr>
            <w:r w:rsidRPr="003A14F9">
              <w:rPr>
                <w:rFonts w:ascii="Times New Roman" w:hAnsi="Times New Roman" w:cs="Times New Roman"/>
                <w:lang w:val="en-US"/>
              </w:rPr>
              <w:t xml:space="preserve">Magang (2-3 sks) wajib di sebagian prodi </w:t>
            </w:r>
          </w:p>
          <w:p w14:paraId="5F499B21" w14:textId="77777777" w:rsidR="003A14F9" w:rsidRPr="003A14F9" w:rsidRDefault="003A14F9" w:rsidP="003A14F9">
            <w:pPr>
              <w:jc w:val="both"/>
              <w:rPr>
                <w:rFonts w:ascii="Times New Roman" w:hAnsi="Times New Roman" w:cs="Times New Roman"/>
              </w:rPr>
            </w:pPr>
          </w:p>
        </w:tc>
        <w:tc>
          <w:tcPr>
            <w:tcW w:w="3006" w:type="dxa"/>
            <w:tcBorders>
              <w:top w:val="single" w:sz="4" w:space="0" w:color="auto"/>
              <w:bottom w:val="single" w:sz="4" w:space="0" w:color="auto"/>
            </w:tcBorders>
          </w:tcPr>
          <w:p w14:paraId="25D11F8D" w14:textId="77777777" w:rsidR="003A14F9" w:rsidRPr="003A14F9" w:rsidRDefault="003A14F9" w:rsidP="003A14F9">
            <w:pPr>
              <w:numPr>
                <w:ilvl w:val="0"/>
                <w:numId w:val="36"/>
              </w:numPr>
              <w:jc w:val="both"/>
              <w:rPr>
                <w:rFonts w:ascii="Times New Roman" w:hAnsi="Times New Roman" w:cs="Times New Roman"/>
              </w:rPr>
            </w:pPr>
            <w:r w:rsidRPr="003A14F9">
              <w:rPr>
                <w:rFonts w:ascii="Times New Roman" w:hAnsi="Times New Roman" w:cs="Times New Roman"/>
                <w:lang w:val="en-US"/>
              </w:rPr>
              <w:t>Sabbatical leave di PT LN (belum di Top 100QS dan industri)</w:t>
            </w:r>
          </w:p>
          <w:p w14:paraId="62B4208A" w14:textId="77777777" w:rsidR="003A14F9" w:rsidRPr="003A14F9" w:rsidRDefault="003A14F9" w:rsidP="003A14F9">
            <w:pPr>
              <w:numPr>
                <w:ilvl w:val="0"/>
                <w:numId w:val="36"/>
              </w:numPr>
              <w:jc w:val="both"/>
              <w:rPr>
                <w:rFonts w:ascii="Times New Roman" w:hAnsi="Times New Roman" w:cs="Times New Roman"/>
              </w:rPr>
            </w:pPr>
            <w:r w:rsidRPr="003A14F9">
              <w:rPr>
                <w:rFonts w:ascii="Times New Roman" w:hAnsi="Times New Roman" w:cs="Times New Roman"/>
                <w:lang w:val="en-US"/>
              </w:rPr>
              <w:t>Ada dosen berkegiatan di industri secara individual (belum ada kebijakan/aturan)</w:t>
            </w:r>
          </w:p>
          <w:p w14:paraId="33513071" w14:textId="77777777" w:rsidR="003A14F9" w:rsidRPr="003A14F9" w:rsidRDefault="003A14F9" w:rsidP="003A14F9">
            <w:pPr>
              <w:jc w:val="both"/>
              <w:rPr>
                <w:rFonts w:ascii="Times New Roman" w:hAnsi="Times New Roman" w:cs="Times New Roman"/>
              </w:rPr>
            </w:pPr>
          </w:p>
        </w:tc>
      </w:tr>
      <w:tr w:rsidR="003A14F9" w:rsidRPr="003A14F9" w14:paraId="523A5AF4" w14:textId="77777777" w:rsidTr="00EE2034">
        <w:trPr>
          <w:jc w:val="center"/>
        </w:trPr>
        <w:tc>
          <w:tcPr>
            <w:tcW w:w="3005" w:type="dxa"/>
            <w:tcBorders>
              <w:top w:val="single" w:sz="4" w:space="0" w:color="auto"/>
              <w:bottom w:val="single" w:sz="4" w:space="0" w:color="auto"/>
            </w:tcBorders>
          </w:tcPr>
          <w:p w14:paraId="67EB8205" w14:textId="77777777" w:rsidR="003A14F9" w:rsidRPr="003A14F9" w:rsidRDefault="003A14F9" w:rsidP="003A14F9">
            <w:pPr>
              <w:jc w:val="center"/>
              <w:rPr>
                <w:rFonts w:ascii="Times New Roman" w:hAnsi="Times New Roman" w:cs="Times New Roman"/>
              </w:rPr>
            </w:pPr>
            <w:r w:rsidRPr="003A14F9">
              <w:rPr>
                <w:rFonts w:ascii="Times New Roman" w:hAnsi="Times New Roman" w:cs="Times New Roman"/>
              </w:rPr>
              <w:lastRenderedPageBreak/>
              <w:t>IKU4</w:t>
            </w:r>
          </w:p>
        </w:tc>
        <w:tc>
          <w:tcPr>
            <w:tcW w:w="3005" w:type="dxa"/>
            <w:tcBorders>
              <w:top w:val="single" w:sz="4" w:space="0" w:color="auto"/>
              <w:bottom w:val="single" w:sz="4" w:space="0" w:color="auto"/>
            </w:tcBorders>
          </w:tcPr>
          <w:p w14:paraId="50E7F260" w14:textId="77777777" w:rsidR="003A14F9" w:rsidRPr="003A14F9" w:rsidRDefault="003A14F9" w:rsidP="003A14F9">
            <w:pPr>
              <w:jc w:val="center"/>
              <w:rPr>
                <w:rFonts w:ascii="Times New Roman" w:hAnsi="Times New Roman" w:cs="Times New Roman"/>
              </w:rPr>
            </w:pPr>
            <w:r w:rsidRPr="003A14F9">
              <w:rPr>
                <w:rFonts w:ascii="Times New Roman" w:hAnsi="Times New Roman" w:cs="Times New Roman"/>
              </w:rPr>
              <w:t>IKU5</w:t>
            </w:r>
          </w:p>
        </w:tc>
        <w:tc>
          <w:tcPr>
            <w:tcW w:w="3006" w:type="dxa"/>
            <w:tcBorders>
              <w:top w:val="single" w:sz="4" w:space="0" w:color="auto"/>
              <w:bottom w:val="single" w:sz="4" w:space="0" w:color="auto"/>
            </w:tcBorders>
          </w:tcPr>
          <w:p w14:paraId="6D4A30AD" w14:textId="77777777" w:rsidR="003A14F9" w:rsidRPr="003A14F9" w:rsidRDefault="003A14F9" w:rsidP="003A14F9">
            <w:pPr>
              <w:jc w:val="center"/>
              <w:rPr>
                <w:rFonts w:ascii="Times New Roman" w:hAnsi="Times New Roman" w:cs="Times New Roman"/>
              </w:rPr>
            </w:pPr>
            <w:r w:rsidRPr="003A14F9">
              <w:rPr>
                <w:rFonts w:ascii="Times New Roman" w:hAnsi="Times New Roman" w:cs="Times New Roman"/>
              </w:rPr>
              <w:t>IKU6</w:t>
            </w:r>
          </w:p>
        </w:tc>
      </w:tr>
      <w:tr w:rsidR="003A14F9" w:rsidRPr="003A14F9" w14:paraId="0116CAB4" w14:textId="77777777" w:rsidTr="00EE2034">
        <w:trPr>
          <w:jc w:val="center"/>
        </w:trPr>
        <w:tc>
          <w:tcPr>
            <w:tcW w:w="3005" w:type="dxa"/>
            <w:tcBorders>
              <w:top w:val="single" w:sz="4" w:space="0" w:color="auto"/>
              <w:bottom w:val="single" w:sz="4" w:space="0" w:color="auto"/>
            </w:tcBorders>
          </w:tcPr>
          <w:p w14:paraId="23C01118" w14:textId="77777777" w:rsidR="003A14F9" w:rsidRPr="003A14F9" w:rsidRDefault="003A14F9" w:rsidP="003A14F9">
            <w:pPr>
              <w:numPr>
                <w:ilvl w:val="0"/>
                <w:numId w:val="37"/>
              </w:numPr>
              <w:jc w:val="both"/>
              <w:rPr>
                <w:rFonts w:ascii="Times New Roman" w:hAnsi="Times New Roman" w:cs="Times New Roman"/>
              </w:rPr>
            </w:pPr>
            <w:r w:rsidRPr="003A14F9">
              <w:rPr>
                <w:rFonts w:ascii="Times New Roman" w:hAnsi="Times New Roman" w:cs="Times New Roman"/>
                <w:lang w:val="en-US"/>
              </w:rPr>
              <w:t>Program percepatan dosen S3 (beasiswa, fasilitasi, rekrutmen)</w:t>
            </w:r>
          </w:p>
          <w:p w14:paraId="1A5C8004" w14:textId="77777777" w:rsidR="003A14F9" w:rsidRPr="003A14F9" w:rsidRDefault="003A14F9" w:rsidP="003A14F9">
            <w:pPr>
              <w:numPr>
                <w:ilvl w:val="0"/>
                <w:numId w:val="37"/>
              </w:numPr>
              <w:jc w:val="both"/>
              <w:rPr>
                <w:rFonts w:ascii="Times New Roman" w:hAnsi="Times New Roman" w:cs="Times New Roman"/>
              </w:rPr>
            </w:pPr>
            <w:r w:rsidRPr="003A14F9">
              <w:rPr>
                <w:rFonts w:ascii="Times New Roman" w:hAnsi="Times New Roman" w:cs="Times New Roman"/>
                <w:lang w:val="en-US"/>
              </w:rPr>
              <w:t>Sebagian dosen bersertifikat profesi/kompetensi</w:t>
            </w:r>
          </w:p>
          <w:p w14:paraId="69A7D911" w14:textId="77777777" w:rsidR="003A14F9" w:rsidRPr="003A14F9" w:rsidRDefault="003A14F9" w:rsidP="003A14F9">
            <w:pPr>
              <w:numPr>
                <w:ilvl w:val="0"/>
                <w:numId w:val="37"/>
              </w:numPr>
              <w:jc w:val="both"/>
              <w:rPr>
                <w:rFonts w:ascii="Times New Roman" w:hAnsi="Times New Roman" w:cs="Times New Roman"/>
              </w:rPr>
            </w:pPr>
            <w:r w:rsidRPr="003A14F9">
              <w:rPr>
                <w:rFonts w:ascii="Times New Roman" w:hAnsi="Times New Roman" w:cs="Times New Roman"/>
                <w:lang w:val="en-US"/>
              </w:rPr>
              <w:t>Dosen praktisi telah ada di sebagian prodi</w:t>
            </w:r>
          </w:p>
          <w:p w14:paraId="673F432E" w14:textId="77777777" w:rsidR="003A14F9" w:rsidRPr="003A14F9" w:rsidRDefault="003A14F9" w:rsidP="003A14F9">
            <w:pPr>
              <w:jc w:val="both"/>
              <w:rPr>
                <w:rFonts w:ascii="Times New Roman" w:hAnsi="Times New Roman" w:cs="Times New Roman"/>
              </w:rPr>
            </w:pPr>
          </w:p>
        </w:tc>
        <w:tc>
          <w:tcPr>
            <w:tcW w:w="3005" w:type="dxa"/>
            <w:tcBorders>
              <w:top w:val="single" w:sz="4" w:space="0" w:color="auto"/>
              <w:bottom w:val="single" w:sz="4" w:space="0" w:color="auto"/>
            </w:tcBorders>
          </w:tcPr>
          <w:p w14:paraId="01012C08" w14:textId="77777777" w:rsidR="003A14F9" w:rsidRPr="003A14F9" w:rsidRDefault="003A14F9" w:rsidP="003A14F9">
            <w:pPr>
              <w:numPr>
                <w:ilvl w:val="0"/>
                <w:numId w:val="38"/>
              </w:numPr>
              <w:jc w:val="both"/>
              <w:rPr>
                <w:rFonts w:ascii="Times New Roman" w:hAnsi="Times New Roman" w:cs="Times New Roman"/>
              </w:rPr>
            </w:pPr>
            <w:r w:rsidRPr="003A14F9">
              <w:rPr>
                <w:rFonts w:ascii="Times New Roman" w:hAnsi="Times New Roman" w:cs="Times New Roman"/>
                <w:lang w:val="en-US"/>
              </w:rPr>
              <w:t>Program-program peningkatan kuantitas &amp; kualitas penelitian, publikasi internasional, sitasi, abdimas &amp; inovasi.</w:t>
            </w:r>
          </w:p>
          <w:p w14:paraId="2502ED19" w14:textId="77777777" w:rsidR="003A14F9" w:rsidRPr="003A14F9" w:rsidRDefault="003A14F9" w:rsidP="003A14F9">
            <w:pPr>
              <w:numPr>
                <w:ilvl w:val="0"/>
                <w:numId w:val="38"/>
              </w:numPr>
              <w:jc w:val="both"/>
              <w:rPr>
                <w:rFonts w:ascii="Times New Roman" w:hAnsi="Times New Roman" w:cs="Times New Roman"/>
              </w:rPr>
            </w:pPr>
            <w:r w:rsidRPr="003A14F9">
              <w:rPr>
                <w:rFonts w:ascii="Times New Roman" w:hAnsi="Times New Roman" w:cs="Times New Roman"/>
                <w:lang w:val="en-US"/>
              </w:rPr>
              <w:t>Jumlah rekognisi dan penerapan perlu ditingkatkan</w:t>
            </w:r>
          </w:p>
          <w:p w14:paraId="7C4EA8C7" w14:textId="77777777" w:rsidR="003A14F9" w:rsidRPr="003A14F9" w:rsidRDefault="003A14F9" w:rsidP="003A14F9">
            <w:pPr>
              <w:jc w:val="both"/>
              <w:rPr>
                <w:rFonts w:ascii="Times New Roman" w:hAnsi="Times New Roman" w:cs="Times New Roman"/>
              </w:rPr>
            </w:pPr>
          </w:p>
        </w:tc>
        <w:tc>
          <w:tcPr>
            <w:tcW w:w="3006" w:type="dxa"/>
            <w:tcBorders>
              <w:top w:val="single" w:sz="4" w:space="0" w:color="auto"/>
              <w:bottom w:val="single" w:sz="4" w:space="0" w:color="auto"/>
            </w:tcBorders>
          </w:tcPr>
          <w:p w14:paraId="70ADD7AF" w14:textId="77777777" w:rsidR="003A14F9" w:rsidRPr="003A14F9" w:rsidRDefault="003A14F9" w:rsidP="003A14F9">
            <w:pPr>
              <w:numPr>
                <w:ilvl w:val="0"/>
                <w:numId w:val="39"/>
              </w:numPr>
              <w:jc w:val="both"/>
              <w:rPr>
                <w:rFonts w:ascii="Times New Roman" w:hAnsi="Times New Roman" w:cs="Times New Roman"/>
              </w:rPr>
            </w:pPr>
            <w:r w:rsidRPr="003A14F9">
              <w:rPr>
                <w:rFonts w:ascii="Times New Roman" w:hAnsi="Times New Roman" w:cs="Times New Roman"/>
                <w:lang w:val="en-US"/>
              </w:rPr>
              <w:t>Banyak kerjasama fokus pada pendidikan dan penelitian (belum pada magang &amp; penyerapan lulusan)</w:t>
            </w:r>
          </w:p>
          <w:p w14:paraId="583840B2" w14:textId="77777777" w:rsidR="003A14F9" w:rsidRPr="003A14F9" w:rsidRDefault="003A14F9" w:rsidP="003A14F9">
            <w:pPr>
              <w:jc w:val="both"/>
              <w:rPr>
                <w:rFonts w:ascii="Times New Roman" w:hAnsi="Times New Roman" w:cs="Times New Roman"/>
              </w:rPr>
            </w:pPr>
          </w:p>
        </w:tc>
      </w:tr>
      <w:tr w:rsidR="003A14F9" w:rsidRPr="003A14F9" w14:paraId="4B512DE4" w14:textId="77777777" w:rsidTr="00EE2034">
        <w:trPr>
          <w:jc w:val="center"/>
        </w:trPr>
        <w:tc>
          <w:tcPr>
            <w:tcW w:w="3005" w:type="dxa"/>
            <w:tcBorders>
              <w:top w:val="single" w:sz="4" w:space="0" w:color="auto"/>
              <w:bottom w:val="single" w:sz="4" w:space="0" w:color="auto"/>
            </w:tcBorders>
          </w:tcPr>
          <w:p w14:paraId="626B0D4B" w14:textId="77777777" w:rsidR="003A14F9" w:rsidRPr="003A14F9" w:rsidRDefault="003A14F9" w:rsidP="003A14F9">
            <w:pPr>
              <w:jc w:val="center"/>
              <w:rPr>
                <w:rFonts w:ascii="Times New Roman" w:hAnsi="Times New Roman" w:cs="Times New Roman"/>
              </w:rPr>
            </w:pPr>
            <w:r w:rsidRPr="003A14F9">
              <w:rPr>
                <w:rFonts w:ascii="Times New Roman" w:hAnsi="Times New Roman" w:cs="Times New Roman"/>
              </w:rPr>
              <w:t>IKU7</w:t>
            </w:r>
          </w:p>
        </w:tc>
        <w:tc>
          <w:tcPr>
            <w:tcW w:w="3005" w:type="dxa"/>
            <w:tcBorders>
              <w:top w:val="single" w:sz="4" w:space="0" w:color="auto"/>
              <w:bottom w:val="single" w:sz="4" w:space="0" w:color="auto"/>
            </w:tcBorders>
          </w:tcPr>
          <w:p w14:paraId="3FE9CF0A" w14:textId="77777777" w:rsidR="003A14F9" w:rsidRPr="003A14F9" w:rsidRDefault="003A14F9" w:rsidP="003A14F9">
            <w:pPr>
              <w:jc w:val="center"/>
              <w:rPr>
                <w:rFonts w:ascii="Times New Roman" w:hAnsi="Times New Roman" w:cs="Times New Roman"/>
              </w:rPr>
            </w:pPr>
            <w:r w:rsidRPr="003A14F9">
              <w:rPr>
                <w:rFonts w:ascii="Times New Roman" w:hAnsi="Times New Roman" w:cs="Times New Roman"/>
              </w:rPr>
              <w:t>IKU8</w:t>
            </w:r>
          </w:p>
        </w:tc>
        <w:tc>
          <w:tcPr>
            <w:tcW w:w="3006" w:type="dxa"/>
            <w:tcBorders>
              <w:top w:val="single" w:sz="4" w:space="0" w:color="auto"/>
              <w:bottom w:val="single" w:sz="4" w:space="0" w:color="auto"/>
            </w:tcBorders>
          </w:tcPr>
          <w:p w14:paraId="07B87AF1" w14:textId="77777777" w:rsidR="003A14F9" w:rsidRPr="003A14F9" w:rsidRDefault="003A14F9" w:rsidP="003A14F9">
            <w:pPr>
              <w:jc w:val="center"/>
              <w:rPr>
                <w:rFonts w:ascii="Times New Roman" w:hAnsi="Times New Roman" w:cs="Times New Roman"/>
              </w:rPr>
            </w:pPr>
          </w:p>
        </w:tc>
      </w:tr>
      <w:tr w:rsidR="003A14F9" w:rsidRPr="003A14F9" w14:paraId="7098FA53" w14:textId="77777777" w:rsidTr="00EE2034">
        <w:trPr>
          <w:jc w:val="center"/>
        </w:trPr>
        <w:tc>
          <w:tcPr>
            <w:tcW w:w="3005" w:type="dxa"/>
            <w:tcBorders>
              <w:top w:val="single" w:sz="4" w:space="0" w:color="auto"/>
            </w:tcBorders>
          </w:tcPr>
          <w:p w14:paraId="045A6277" w14:textId="77777777" w:rsidR="003A14F9" w:rsidRPr="003A14F9" w:rsidRDefault="003A14F9" w:rsidP="003A14F9">
            <w:pPr>
              <w:numPr>
                <w:ilvl w:val="0"/>
                <w:numId w:val="40"/>
              </w:numPr>
              <w:jc w:val="both"/>
              <w:rPr>
                <w:rFonts w:ascii="Times New Roman" w:hAnsi="Times New Roman" w:cs="Times New Roman"/>
              </w:rPr>
            </w:pPr>
            <w:r w:rsidRPr="003A14F9">
              <w:rPr>
                <w:rFonts w:ascii="Times New Roman" w:hAnsi="Times New Roman" w:cs="Times New Roman"/>
                <w:lang w:val="en-US"/>
              </w:rPr>
              <w:t>Project based dan case study telah diterapkan dengan berbagai bentuk di semua prodi</w:t>
            </w:r>
          </w:p>
          <w:p w14:paraId="1A803285" w14:textId="77777777" w:rsidR="003A14F9" w:rsidRPr="003A14F9" w:rsidRDefault="003A14F9" w:rsidP="003A14F9">
            <w:pPr>
              <w:jc w:val="both"/>
              <w:rPr>
                <w:rFonts w:ascii="Times New Roman" w:hAnsi="Times New Roman" w:cs="Times New Roman"/>
              </w:rPr>
            </w:pPr>
          </w:p>
        </w:tc>
        <w:tc>
          <w:tcPr>
            <w:tcW w:w="3005" w:type="dxa"/>
            <w:tcBorders>
              <w:top w:val="single" w:sz="4" w:space="0" w:color="auto"/>
            </w:tcBorders>
          </w:tcPr>
          <w:p w14:paraId="431ED023" w14:textId="77777777" w:rsidR="003A14F9" w:rsidRPr="003A14F9" w:rsidRDefault="003A14F9" w:rsidP="003A14F9">
            <w:pPr>
              <w:numPr>
                <w:ilvl w:val="0"/>
                <w:numId w:val="41"/>
              </w:numPr>
              <w:jc w:val="both"/>
              <w:rPr>
                <w:rFonts w:ascii="Times New Roman" w:hAnsi="Times New Roman" w:cs="Times New Roman"/>
              </w:rPr>
            </w:pPr>
            <w:r w:rsidRPr="003A14F9">
              <w:rPr>
                <w:rFonts w:ascii="Times New Roman" w:hAnsi="Times New Roman" w:cs="Times New Roman"/>
                <w:lang w:val="en-US"/>
              </w:rPr>
              <w:t>Telah ada rintisan akreditasi internasional melalui sertifikasi AUN QA</w:t>
            </w:r>
          </w:p>
          <w:p w14:paraId="1023B4EC" w14:textId="77777777" w:rsidR="003A14F9" w:rsidRPr="003A14F9" w:rsidRDefault="003A14F9" w:rsidP="003A14F9">
            <w:pPr>
              <w:jc w:val="both"/>
              <w:rPr>
                <w:rFonts w:ascii="Times New Roman" w:hAnsi="Times New Roman" w:cs="Times New Roman"/>
              </w:rPr>
            </w:pPr>
          </w:p>
        </w:tc>
        <w:tc>
          <w:tcPr>
            <w:tcW w:w="3006" w:type="dxa"/>
            <w:tcBorders>
              <w:top w:val="single" w:sz="4" w:space="0" w:color="auto"/>
            </w:tcBorders>
          </w:tcPr>
          <w:p w14:paraId="44E06BEB" w14:textId="77777777" w:rsidR="003A14F9" w:rsidRPr="003A14F9" w:rsidRDefault="003A14F9" w:rsidP="003A14F9">
            <w:pPr>
              <w:jc w:val="both"/>
              <w:rPr>
                <w:rFonts w:ascii="Times New Roman" w:hAnsi="Times New Roman" w:cs="Times New Roman"/>
              </w:rPr>
            </w:pPr>
          </w:p>
        </w:tc>
      </w:tr>
    </w:tbl>
    <w:p w14:paraId="042F0062" w14:textId="1F5E9E77" w:rsidR="003A14F9" w:rsidRDefault="003A14F9" w:rsidP="004A51D1">
      <w:pPr>
        <w:pStyle w:val="BodyText"/>
        <w:tabs>
          <w:tab w:val="left" w:pos="426"/>
        </w:tabs>
        <w:spacing w:after="0"/>
        <w:ind w:firstLine="567"/>
        <w:jc w:val="both"/>
        <w:rPr>
          <w:rFonts w:ascii="Times New Roman" w:hAnsi="Times New Roman" w:cs="Times New Roman"/>
        </w:rPr>
      </w:pPr>
    </w:p>
    <w:p w14:paraId="287BAC81" w14:textId="54CE8745" w:rsidR="00F96C6B" w:rsidRPr="00F96C6B" w:rsidRDefault="00F96C6B" w:rsidP="00F96C6B">
      <w:pPr>
        <w:pStyle w:val="BodyText"/>
        <w:tabs>
          <w:tab w:val="left" w:pos="426"/>
        </w:tabs>
        <w:spacing w:after="0"/>
        <w:ind w:firstLine="567"/>
        <w:jc w:val="both"/>
        <w:rPr>
          <w:rFonts w:ascii="Times New Roman" w:hAnsi="Times New Roman" w:cs="Times New Roman"/>
        </w:rPr>
      </w:pPr>
      <w:r w:rsidRPr="00F96C6B">
        <w:rPr>
          <w:rFonts w:ascii="Times New Roman" w:hAnsi="Times New Roman" w:cs="Times New Roman"/>
        </w:rPr>
        <w:t xml:space="preserve">Kinerja dampak pelaksanaan subtansi Program MBKM di UMY terhadap kinerja penelitian dan pengabdian bisa ditunjukkan pada Gambar </w:t>
      </w:r>
      <w:r w:rsidR="00D403B9">
        <w:rPr>
          <w:rFonts w:ascii="Times New Roman" w:hAnsi="Times New Roman" w:cs="Times New Roman"/>
          <w:lang w:val="en-US"/>
        </w:rPr>
        <w:t xml:space="preserve">4 dan 5 </w:t>
      </w:r>
      <w:r w:rsidRPr="00F96C6B">
        <w:rPr>
          <w:rFonts w:ascii="Times New Roman" w:hAnsi="Times New Roman" w:cs="Times New Roman"/>
        </w:rPr>
        <w:t>di bawah ini:</w:t>
      </w:r>
    </w:p>
    <w:p w14:paraId="0BF20DE1" w14:textId="122855E9" w:rsidR="00F96C6B" w:rsidRDefault="00E71EFB" w:rsidP="00E71EFB">
      <w:pPr>
        <w:pStyle w:val="BodyText"/>
        <w:tabs>
          <w:tab w:val="left" w:pos="426"/>
        </w:tabs>
        <w:spacing w:after="0"/>
        <w:ind w:firstLine="567"/>
        <w:jc w:val="center"/>
        <w:rPr>
          <w:rFonts w:ascii="Times New Roman" w:hAnsi="Times New Roman" w:cs="Times New Roman"/>
        </w:rPr>
      </w:pPr>
      <w:r>
        <w:rPr>
          <w:rFonts w:ascii="Times New Roman" w:hAnsi="Times New Roman" w:cs="Times New Roman"/>
          <w:noProof/>
          <w:sz w:val="24"/>
          <w:szCs w:val="24"/>
        </w:rPr>
        <w:drawing>
          <wp:inline distT="0" distB="0" distL="0" distR="0" wp14:anchorId="3D5667D3" wp14:editId="36D9D7F4">
            <wp:extent cx="5251004" cy="2266402"/>
            <wp:effectExtent l="0" t="0" r="0" b="0"/>
            <wp:docPr id="59" name="Picture 5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hart, bar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57392" cy="2269159"/>
                    </a:xfrm>
                    <a:prstGeom prst="rect">
                      <a:avLst/>
                    </a:prstGeom>
                    <a:noFill/>
                  </pic:spPr>
                </pic:pic>
              </a:graphicData>
            </a:graphic>
          </wp:inline>
        </w:drawing>
      </w:r>
    </w:p>
    <w:p w14:paraId="30747814" w14:textId="571425F9" w:rsidR="00D403B9" w:rsidRPr="00D403B9" w:rsidRDefault="00D403B9" w:rsidP="00E71EFB">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lang w:val="en-US"/>
        </w:rPr>
        <w:t>Gambar 4. Perkembangan kinerja penelitian dosen UMY</w:t>
      </w:r>
    </w:p>
    <w:p w14:paraId="14BD2BBE" w14:textId="1B93F94A" w:rsidR="00E71EFB" w:rsidRDefault="00E71EFB" w:rsidP="004A51D1">
      <w:pPr>
        <w:pStyle w:val="BodyText"/>
        <w:tabs>
          <w:tab w:val="left" w:pos="426"/>
        </w:tabs>
        <w:spacing w:after="0"/>
        <w:ind w:firstLine="567"/>
        <w:jc w:val="both"/>
        <w:rPr>
          <w:rFonts w:ascii="Times New Roman" w:hAnsi="Times New Roman" w:cs="Times New Roman"/>
        </w:rPr>
      </w:pPr>
    </w:p>
    <w:p w14:paraId="16CF49ED" w14:textId="77B75D46" w:rsidR="00E71EFB" w:rsidRDefault="00E71EFB" w:rsidP="004A51D1">
      <w:pPr>
        <w:pStyle w:val="BodyText"/>
        <w:tabs>
          <w:tab w:val="left" w:pos="426"/>
        </w:tabs>
        <w:spacing w:after="0"/>
        <w:ind w:firstLine="567"/>
        <w:jc w:val="both"/>
        <w:rPr>
          <w:rFonts w:ascii="Times New Roman" w:hAnsi="Times New Roman" w:cs="Times New Roman"/>
        </w:rPr>
      </w:pPr>
      <w:r>
        <w:rPr>
          <w:rFonts w:ascii="Times New Roman" w:hAnsi="Times New Roman" w:cs="Times New Roman"/>
          <w:noProof/>
          <w:sz w:val="24"/>
          <w:szCs w:val="24"/>
        </w:rPr>
        <w:lastRenderedPageBreak/>
        <w:drawing>
          <wp:inline distT="0" distB="0" distL="0" distR="0" wp14:anchorId="4EC4CE03" wp14:editId="6F201930">
            <wp:extent cx="5557581" cy="2404796"/>
            <wp:effectExtent l="0" t="0" r="5080" b="0"/>
            <wp:docPr id="60" name="Picture 6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graphical user interfac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5929" cy="2408408"/>
                    </a:xfrm>
                    <a:prstGeom prst="rect">
                      <a:avLst/>
                    </a:prstGeom>
                    <a:noFill/>
                  </pic:spPr>
                </pic:pic>
              </a:graphicData>
            </a:graphic>
          </wp:inline>
        </w:drawing>
      </w:r>
    </w:p>
    <w:p w14:paraId="31861F0B" w14:textId="582B40FD" w:rsidR="00D403B9" w:rsidRPr="00D403B9" w:rsidRDefault="00D403B9" w:rsidP="00D403B9">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lang w:val="en-US"/>
        </w:rPr>
        <w:t xml:space="preserve">Gambar </w:t>
      </w:r>
      <w:r>
        <w:rPr>
          <w:rFonts w:ascii="Times New Roman" w:hAnsi="Times New Roman" w:cs="Times New Roman"/>
          <w:lang w:val="en-US"/>
        </w:rPr>
        <w:t>5</w:t>
      </w:r>
      <w:r>
        <w:rPr>
          <w:rFonts w:ascii="Times New Roman" w:hAnsi="Times New Roman" w:cs="Times New Roman"/>
          <w:lang w:val="en-US"/>
        </w:rPr>
        <w:t xml:space="preserve">. Perkembangan kinerja </w:t>
      </w:r>
      <w:r>
        <w:rPr>
          <w:rFonts w:ascii="Times New Roman" w:hAnsi="Times New Roman" w:cs="Times New Roman"/>
          <w:lang w:val="en-US"/>
        </w:rPr>
        <w:t>pengabdian</w:t>
      </w:r>
      <w:r>
        <w:rPr>
          <w:rFonts w:ascii="Times New Roman" w:hAnsi="Times New Roman" w:cs="Times New Roman"/>
          <w:lang w:val="en-US"/>
        </w:rPr>
        <w:t xml:space="preserve"> dosen UMY</w:t>
      </w:r>
    </w:p>
    <w:p w14:paraId="50824B0D" w14:textId="77777777" w:rsidR="00D403B9" w:rsidRDefault="00D403B9" w:rsidP="004A51D1">
      <w:pPr>
        <w:pStyle w:val="BodyText"/>
        <w:tabs>
          <w:tab w:val="left" w:pos="426"/>
        </w:tabs>
        <w:spacing w:after="0"/>
        <w:ind w:firstLine="567"/>
        <w:jc w:val="both"/>
        <w:rPr>
          <w:rFonts w:ascii="Times New Roman" w:hAnsi="Times New Roman" w:cs="Times New Roman"/>
        </w:rPr>
      </w:pPr>
    </w:p>
    <w:p w14:paraId="0DD46C63" w14:textId="2F54F842" w:rsidR="002A30B4" w:rsidRPr="002A30B4" w:rsidRDefault="002A30B4" w:rsidP="002A30B4">
      <w:pPr>
        <w:pStyle w:val="BodyText"/>
        <w:tabs>
          <w:tab w:val="left" w:pos="426"/>
        </w:tabs>
        <w:spacing w:after="0"/>
        <w:ind w:firstLine="567"/>
        <w:jc w:val="both"/>
        <w:rPr>
          <w:rFonts w:ascii="Times New Roman" w:hAnsi="Times New Roman" w:cs="Times New Roman"/>
        </w:rPr>
      </w:pPr>
      <w:r w:rsidRPr="002A30B4">
        <w:rPr>
          <w:rFonts w:ascii="Times New Roman" w:hAnsi="Times New Roman" w:cs="Times New Roman"/>
        </w:rPr>
        <w:t xml:space="preserve">Kesimpulan yang bisa diperoleh dari hasil pemetaan dan pelaksanaan subtansi Program MBKM </w:t>
      </w:r>
      <w:r w:rsidR="00D403B9">
        <w:rPr>
          <w:rFonts w:ascii="Times New Roman" w:hAnsi="Times New Roman" w:cs="Times New Roman"/>
          <w:lang w:val="en-US"/>
        </w:rPr>
        <w:t xml:space="preserve">serta data perkembangan kinerja penelitian dan pengabdian </w:t>
      </w:r>
      <w:r w:rsidRPr="002A30B4">
        <w:rPr>
          <w:rFonts w:ascii="Times New Roman" w:hAnsi="Times New Roman" w:cs="Times New Roman"/>
        </w:rPr>
        <w:t>adalah sebagai berikut:</w:t>
      </w:r>
    </w:p>
    <w:p w14:paraId="294EC152" w14:textId="77777777" w:rsidR="002A30B4" w:rsidRPr="002A30B4" w:rsidRDefault="002A30B4" w:rsidP="002A30B4">
      <w:pPr>
        <w:pStyle w:val="BodyText"/>
        <w:numPr>
          <w:ilvl w:val="0"/>
          <w:numId w:val="43"/>
        </w:numPr>
        <w:tabs>
          <w:tab w:val="left" w:pos="426"/>
        </w:tabs>
        <w:spacing w:after="0"/>
        <w:jc w:val="both"/>
        <w:rPr>
          <w:rFonts w:ascii="Times New Roman" w:hAnsi="Times New Roman" w:cs="Times New Roman"/>
        </w:rPr>
      </w:pPr>
      <w:r w:rsidRPr="002A30B4">
        <w:rPr>
          <w:rFonts w:ascii="Times New Roman" w:hAnsi="Times New Roman" w:cs="Times New Roman"/>
        </w:rPr>
        <w:t>UMY telah mengimplementasikan sebagian substansi kebijakan MBKM Kemdikbudristek pada 2017 – 2019.</w:t>
      </w:r>
    </w:p>
    <w:p w14:paraId="4D5B38D6" w14:textId="77777777" w:rsidR="002A30B4" w:rsidRPr="002A30B4" w:rsidRDefault="002A30B4" w:rsidP="002A30B4">
      <w:pPr>
        <w:pStyle w:val="BodyText"/>
        <w:numPr>
          <w:ilvl w:val="0"/>
          <w:numId w:val="43"/>
        </w:numPr>
        <w:tabs>
          <w:tab w:val="left" w:pos="426"/>
        </w:tabs>
        <w:spacing w:after="0"/>
        <w:jc w:val="both"/>
        <w:rPr>
          <w:rFonts w:ascii="Times New Roman" w:hAnsi="Times New Roman" w:cs="Times New Roman"/>
        </w:rPr>
      </w:pPr>
      <w:r w:rsidRPr="002A30B4">
        <w:rPr>
          <w:rFonts w:ascii="Times New Roman" w:hAnsi="Times New Roman" w:cs="Times New Roman"/>
        </w:rPr>
        <w:t>Sebagian Standar UMY belum sesuai dengan Standar MBKM.</w:t>
      </w:r>
    </w:p>
    <w:p w14:paraId="3FA03F9C" w14:textId="77777777" w:rsidR="002A30B4" w:rsidRPr="002A30B4" w:rsidRDefault="002A30B4" w:rsidP="002A30B4">
      <w:pPr>
        <w:pStyle w:val="BodyText"/>
        <w:numPr>
          <w:ilvl w:val="0"/>
          <w:numId w:val="43"/>
        </w:numPr>
        <w:tabs>
          <w:tab w:val="left" w:pos="426"/>
        </w:tabs>
        <w:spacing w:after="0"/>
        <w:jc w:val="both"/>
        <w:rPr>
          <w:rFonts w:ascii="Times New Roman" w:hAnsi="Times New Roman" w:cs="Times New Roman"/>
        </w:rPr>
      </w:pPr>
      <w:r w:rsidRPr="002A30B4">
        <w:rPr>
          <w:rFonts w:ascii="Times New Roman" w:hAnsi="Times New Roman" w:cs="Times New Roman"/>
        </w:rPr>
        <w:t>Upaya UMY menuju Research Excellence University 2020 – 2025 sinkron dengan Kebijakan MBKM Kemdikbudristek</w:t>
      </w:r>
    </w:p>
    <w:p w14:paraId="00AE9CD4" w14:textId="77777777" w:rsidR="00E71EFB" w:rsidRDefault="00E71EFB" w:rsidP="004A51D1">
      <w:pPr>
        <w:pStyle w:val="BodyText"/>
        <w:tabs>
          <w:tab w:val="left" w:pos="426"/>
        </w:tabs>
        <w:spacing w:after="0"/>
        <w:ind w:firstLine="567"/>
        <w:jc w:val="both"/>
        <w:rPr>
          <w:rFonts w:ascii="Times New Roman" w:hAnsi="Times New Roman" w:cs="Times New Roman"/>
        </w:rPr>
      </w:pPr>
    </w:p>
    <w:p w14:paraId="03B4441C" w14:textId="77777777"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0A7E7AFC" w14:textId="77777777" w:rsidR="00422A70" w:rsidRPr="00422A70" w:rsidRDefault="00422A70" w:rsidP="00422A70">
      <w:pPr>
        <w:spacing w:after="0"/>
        <w:ind w:firstLine="851"/>
        <w:jc w:val="both"/>
        <w:rPr>
          <w:rFonts w:ascii="Times New Roman" w:hAnsi="Times New Roman" w:cs="Times New Roman"/>
        </w:rPr>
      </w:pPr>
      <w:r w:rsidRPr="00422A70">
        <w:rPr>
          <w:rFonts w:ascii="Times New Roman" w:hAnsi="Times New Roman" w:cs="Times New Roman"/>
        </w:rPr>
        <w:t>Kesimpulan yang diperoleh dalam penelitian ini adalah:</w:t>
      </w:r>
    </w:p>
    <w:p w14:paraId="3140D709" w14:textId="77777777" w:rsidR="00422A70" w:rsidRPr="00422A70" w:rsidRDefault="00422A70" w:rsidP="00F81723">
      <w:pPr>
        <w:pStyle w:val="BodyText"/>
        <w:numPr>
          <w:ilvl w:val="0"/>
          <w:numId w:val="46"/>
        </w:numPr>
        <w:tabs>
          <w:tab w:val="left" w:pos="426"/>
        </w:tabs>
        <w:spacing w:after="0"/>
        <w:jc w:val="both"/>
        <w:rPr>
          <w:rFonts w:ascii="Times New Roman" w:hAnsi="Times New Roman" w:cs="Times New Roman"/>
        </w:rPr>
      </w:pPr>
      <w:r w:rsidRPr="00422A70">
        <w:rPr>
          <w:rFonts w:ascii="Times New Roman" w:hAnsi="Times New Roman" w:cs="Times New Roman"/>
        </w:rPr>
        <w:t xml:space="preserve">Pengambangan UMY menuju Research Excellence University selaras dengan kebijakan MBKM, terutama di IKU 3 (Dosen berkegiatan di luar kampus) dan IKU 5 (Hasil kerja dosen mendapat rekognisi internasional atau diterapkan masyarakat). </w:t>
      </w:r>
    </w:p>
    <w:p w14:paraId="1F8644AB" w14:textId="77777777" w:rsidR="00422A70" w:rsidRPr="00422A70" w:rsidRDefault="00422A70" w:rsidP="00F81723">
      <w:pPr>
        <w:pStyle w:val="BodyText"/>
        <w:numPr>
          <w:ilvl w:val="0"/>
          <w:numId w:val="46"/>
        </w:numPr>
        <w:tabs>
          <w:tab w:val="left" w:pos="426"/>
        </w:tabs>
        <w:spacing w:after="0"/>
        <w:jc w:val="both"/>
        <w:rPr>
          <w:rFonts w:ascii="Times New Roman" w:hAnsi="Times New Roman" w:cs="Times New Roman"/>
        </w:rPr>
      </w:pPr>
      <w:r w:rsidRPr="00422A70">
        <w:rPr>
          <w:rFonts w:ascii="Times New Roman" w:hAnsi="Times New Roman" w:cs="Times New Roman"/>
        </w:rPr>
        <w:t>Hasil survey menunjukkan bahwa pejabat struktural UMY tingkat Universitas menyampaikan perspektif rata-rata 41.03% setuju dan 45.21% sangat setuju kebijakan MBKM berdampak baik pada pencapaian UMY menuju Research Excellence University secara umum.</w:t>
      </w:r>
    </w:p>
    <w:p w14:paraId="7D052A23" w14:textId="77777777" w:rsidR="00422A70" w:rsidRPr="00422A70" w:rsidRDefault="00422A70" w:rsidP="00F81723">
      <w:pPr>
        <w:pStyle w:val="BodyText"/>
        <w:numPr>
          <w:ilvl w:val="0"/>
          <w:numId w:val="46"/>
        </w:numPr>
        <w:tabs>
          <w:tab w:val="left" w:pos="426"/>
        </w:tabs>
        <w:spacing w:after="0"/>
        <w:jc w:val="both"/>
        <w:rPr>
          <w:rFonts w:ascii="Times New Roman" w:hAnsi="Times New Roman" w:cs="Times New Roman"/>
        </w:rPr>
      </w:pPr>
      <w:r w:rsidRPr="00422A70">
        <w:rPr>
          <w:rFonts w:ascii="Times New Roman" w:hAnsi="Times New Roman" w:cs="Times New Roman"/>
        </w:rPr>
        <w:t>Secara khusus, implementasi program MBKM Kemdikbudristek di UMY pada 2020 – 2021 masih fokus pada pemberian kesempatan belajar di luar prodi/PT bagi mahasiswa, akan tetapi belum mengarah khusus pada pencapaian UMY Research Excellence Eniversity terutama IKU 3 dan IKU 5.</w:t>
      </w:r>
    </w:p>
    <w:p w14:paraId="4A2E6EA2" w14:textId="77777777" w:rsidR="00422A70" w:rsidRPr="00422A70" w:rsidRDefault="00422A70" w:rsidP="00F81723">
      <w:pPr>
        <w:pStyle w:val="BodyText"/>
        <w:numPr>
          <w:ilvl w:val="0"/>
          <w:numId w:val="46"/>
        </w:numPr>
        <w:tabs>
          <w:tab w:val="left" w:pos="426"/>
        </w:tabs>
        <w:spacing w:after="0"/>
        <w:jc w:val="both"/>
        <w:rPr>
          <w:rFonts w:ascii="Times New Roman" w:hAnsi="Times New Roman" w:cs="Times New Roman"/>
        </w:rPr>
      </w:pPr>
      <w:r w:rsidRPr="00422A70">
        <w:rPr>
          <w:rFonts w:ascii="Times New Roman" w:hAnsi="Times New Roman" w:cs="Times New Roman"/>
        </w:rPr>
        <w:t>Program UMY yang secara subtansial sesuai dengan MBKM telah dilaksanakan sejak tahun 2017 dan memberikan dampak pencapaian indikator UMY Research Excellence University.</w:t>
      </w:r>
    </w:p>
    <w:p w14:paraId="34FDDFC6" w14:textId="77777777" w:rsidR="00422A70" w:rsidRDefault="00422A70" w:rsidP="00A0282D">
      <w:pPr>
        <w:spacing w:after="0"/>
        <w:ind w:firstLine="851"/>
        <w:jc w:val="both"/>
        <w:rPr>
          <w:rFonts w:ascii="Times New Roman" w:hAnsi="Times New Roman" w:cs="Times New Roman"/>
        </w:rPr>
      </w:pPr>
    </w:p>
    <w:p w14:paraId="7FA389C1" w14:textId="77777777" w:rsidR="00290350" w:rsidRDefault="00290350" w:rsidP="004A51D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3FE8BD14" w14:textId="408A2F6B" w:rsidR="00290350" w:rsidRPr="00F81723" w:rsidRDefault="00F81723" w:rsidP="00290350">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Penulis mengucapkan terima kasih kepada Kemendikbud atas pendanaan melalui program </w:t>
      </w:r>
      <w:r w:rsidRPr="00F81723">
        <w:rPr>
          <w:rFonts w:ascii="Times New Roman" w:hAnsi="Times New Roman" w:cs="Times New Roman"/>
          <w:lang w:val="en-US"/>
        </w:rPr>
        <w:t>Penelitian Kebijakan Merdeka Belajar Kampus Merdeka Dan Pengabdian Masyarakat Berbasis Hasil Penelitian Universitas Muhammadiyah Yogyakarta</w:t>
      </w:r>
      <w:r>
        <w:rPr>
          <w:rFonts w:ascii="Times New Roman" w:hAnsi="Times New Roman" w:cs="Times New Roman"/>
          <w:lang w:val="en-US"/>
        </w:rPr>
        <w:t xml:space="preserve"> dan Universitas Muhammadiyah Yogyakarta yang </w:t>
      </w:r>
      <w:r w:rsidR="00075CBF">
        <w:rPr>
          <w:rFonts w:ascii="Times New Roman" w:hAnsi="Times New Roman" w:cs="Times New Roman"/>
          <w:lang w:val="en-US"/>
        </w:rPr>
        <w:t>telah memberikan ijin penelitian ini.</w:t>
      </w:r>
    </w:p>
    <w:p w14:paraId="5EAA8DCB" w14:textId="77777777" w:rsidR="00290350" w:rsidRDefault="00290350" w:rsidP="004A51D1">
      <w:pPr>
        <w:spacing w:after="0"/>
        <w:jc w:val="both"/>
        <w:rPr>
          <w:rFonts w:ascii="Times New Roman" w:hAnsi="Times New Roman" w:cs="Times New Roman"/>
          <w:b/>
          <w:color w:val="000000" w:themeColor="text1"/>
          <w:lang w:val="en-US"/>
        </w:rPr>
      </w:pPr>
    </w:p>
    <w:p w14:paraId="57D02A04" w14:textId="77777777"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14:paraId="4C9D06D3" w14:textId="755F863B" w:rsidR="002910D3" w:rsidRPr="002910D3" w:rsidRDefault="00CB7BF8" w:rsidP="002910D3">
      <w:pPr>
        <w:widowControl w:val="0"/>
        <w:autoSpaceDE w:val="0"/>
        <w:autoSpaceDN w:val="0"/>
        <w:adjustRightInd w:val="0"/>
        <w:spacing w:after="0" w:line="240" w:lineRule="auto"/>
        <w:ind w:left="480" w:hanging="480"/>
        <w:rPr>
          <w:rFonts w:ascii="Times New Roman" w:hAnsi="Times New Roman" w:cs="Times New Roman"/>
          <w:noProof/>
          <w:szCs w:val="24"/>
        </w:rPr>
      </w:pPr>
      <w:r>
        <w:fldChar w:fldCharType="begin" w:fldLock="1"/>
      </w:r>
      <w:r>
        <w:instrText xml:space="preserve">ADDIN Mendeley Bibliography CSL_BIBLIOGRAPHY </w:instrText>
      </w:r>
      <w:r>
        <w:fldChar w:fldCharType="separate"/>
      </w:r>
      <w:r w:rsidR="002910D3" w:rsidRPr="002910D3">
        <w:rPr>
          <w:rFonts w:ascii="Times New Roman" w:hAnsi="Times New Roman" w:cs="Times New Roman"/>
          <w:noProof/>
          <w:szCs w:val="24"/>
        </w:rPr>
        <w:t xml:space="preserve">Arikunto, S. (2006). </w:t>
      </w:r>
      <w:r w:rsidR="002910D3" w:rsidRPr="002910D3">
        <w:rPr>
          <w:rFonts w:ascii="Times New Roman" w:hAnsi="Times New Roman" w:cs="Times New Roman"/>
          <w:i/>
          <w:iCs/>
          <w:noProof/>
          <w:szCs w:val="24"/>
        </w:rPr>
        <w:t>Prosedur Penelitian Pendekatan Praktek</w:t>
      </w:r>
      <w:r w:rsidR="002910D3" w:rsidRPr="002910D3">
        <w:rPr>
          <w:rFonts w:ascii="Times New Roman" w:hAnsi="Times New Roman" w:cs="Times New Roman"/>
          <w:noProof/>
          <w:szCs w:val="24"/>
        </w:rPr>
        <w:t>.</w:t>
      </w:r>
    </w:p>
    <w:p w14:paraId="3F1BAA17"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szCs w:val="24"/>
        </w:rPr>
      </w:pPr>
      <w:r w:rsidRPr="002910D3">
        <w:rPr>
          <w:rFonts w:ascii="Times New Roman" w:hAnsi="Times New Roman" w:cs="Times New Roman"/>
          <w:noProof/>
          <w:szCs w:val="24"/>
        </w:rPr>
        <w:lastRenderedPageBreak/>
        <w:t xml:space="preserve">Baharuddin, M. R. (2021). Adaptasi Kurikulum Merdeka Belajar Kampus Merdeka (Fokus: Model MBKM Program Studi). </w:t>
      </w:r>
      <w:r w:rsidRPr="002910D3">
        <w:rPr>
          <w:rFonts w:ascii="Times New Roman" w:hAnsi="Times New Roman" w:cs="Times New Roman"/>
          <w:i/>
          <w:iCs/>
          <w:noProof/>
          <w:szCs w:val="24"/>
        </w:rPr>
        <w:t>Jurnal Studi Guru Dan Pembelajaran</w:t>
      </w:r>
      <w:r w:rsidRPr="002910D3">
        <w:rPr>
          <w:rFonts w:ascii="Times New Roman" w:hAnsi="Times New Roman" w:cs="Times New Roman"/>
          <w:noProof/>
          <w:szCs w:val="24"/>
        </w:rPr>
        <w:t xml:space="preserve">, </w:t>
      </w:r>
      <w:r w:rsidRPr="002910D3">
        <w:rPr>
          <w:rFonts w:ascii="Times New Roman" w:hAnsi="Times New Roman" w:cs="Times New Roman"/>
          <w:i/>
          <w:iCs/>
          <w:noProof/>
          <w:szCs w:val="24"/>
        </w:rPr>
        <w:t>4</w:t>
      </w:r>
      <w:r w:rsidRPr="002910D3">
        <w:rPr>
          <w:rFonts w:ascii="Times New Roman" w:hAnsi="Times New Roman" w:cs="Times New Roman"/>
          <w:noProof/>
          <w:szCs w:val="24"/>
        </w:rPr>
        <w:t>(1), 195–205. https://doi.org/10.30605/JSGP.4.1.2021.591</w:t>
      </w:r>
    </w:p>
    <w:p w14:paraId="2358FB3D"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szCs w:val="24"/>
        </w:rPr>
      </w:pPr>
      <w:r w:rsidRPr="002910D3">
        <w:rPr>
          <w:rFonts w:ascii="Times New Roman" w:hAnsi="Times New Roman" w:cs="Times New Roman"/>
          <w:noProof/>
          <w:szCs w:val="24"/>
        </w:rPr>
        <w:t xml:space="preserve">Fuadi, T. M., &amp; Aswita, D. (2021). MERDEKA BELAJAR KAMPUS MERDEKA (MBKM) : BAGAIMANA PENERAPAN DAN KEDALA YANG DIHADAPI OLEH PERGURUAN TINGGI SWASTA DI ACEH. </w:t>
      </w:r>
      <w:r w:rsidRPr="002910D3">
        <w:rPr>
          <w:rFonts w:ascii="Times New Roman" w:hAnsi="Times New Roman" w:cs="Times New Roman"/>
          <w:i/>
          <w:iCs/>
          <w:noProof/>
          <w:szCs w:val="24"/>
        </w:rPr>
        <w:t>Jurnal Dedikasi Pendidikan</w:t>
      </w:r>
      <w:r w:rsidRPr="002910D3">
        <w:rPr>
          <w:rFonts w:ascii="Times New Roman" w:hAnsi="Times New Roman" w:cs="Times New Roman"/>
          <w:noProof/>
          <w:szCs w:val="24"/>
        </w:rPr>
        <w:t xml:space="preserve">, </w:t>
      </w:r>
      <w:r w:rsidRPr="002910D3">
        <w:rPr>
          <w:rFonts w:ascii="Times New Roman" w:hAnsi="Times New Roman" w:cs="Times New Roman"/>
          <w:i/>
          <w:iCs/>
          <w:noProof/>
          <w:szCs w:val="24"/>
        </w:rPr>
        <w:t>5</w:t>
      </w:r>
      <w:r w:rsidRPr="002910D3">
        <w:rPr>
          <w:rFonts w:ascii="Times New Roman" w:hAnsi="Times New Roman" w:cs="Times New Roman"/>
          <w:noProof/>
          <w:szCs w:val="24"/>
        </w:rPr>
        <w:t>(2), 603–614. http://103.52.61.43/index.php/dedikasi/article/view/2051</w:t>
      </w:r>
    </w:p>
    <w:p w14:paraId="27AB268F"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szCs w:val="24"/>
        </w:rPr>
      </w:pPr>
      <w:r w:rsidRPr="002910D3">
        <w:rPr>
          <w:rFonts w:ascii="Times New Roman" w:hAnsi="Times New Roman" w:cs="Times New Roman"/>
          <w:noProof/>
          <w:szCs w:val="24"/>
        </w:rPr>
        <w:t xml:space="preserve">Kemendikbud RI. (2020). </w:t>
      </w:r>
      <w:r w:rsidRPr="002910D3">
        <w:rPr>
          <w:rFonts w:ascii="Times New Roman" w:hAnsi="Times New Roman" w:cs="Times New Roman"/>
          <w:i/>
          <w:iCs/>
          <w:noProof/>
          <w:szCs w:val="24"/>
        </w:rPr>
        <w:t>Buku Panduan Indikator Kinerja Utama Perguruan Tinggi Negri</w:t>
      </w:r>
      <w:r w:rsidRPr="002910D3">
        <w:rPr>
          <w:rFonts w:ascii="Times New Roman" w:hAnsi="Times New Roman" w:cs="Times New Roman"/>
          <w:noProof/>
          <w:szCs w:val="24"/>
        </w:rPr>
        <w:t>.</w:t>
      </w:r>
    </w:p>
    <w:p w14:paraId="6BF2F5CB"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szCs w:val="24"/>
        </w:rPr>
      </w:pPr>
      <w:r w:rsidRPr="002910D3">
        <w:rPr>
          <w:rFonts w:ascii="Times New Roman" w:hAnsi="Times New Roman" w:cs="Times New Roman"/>
          <w:noProof/>
          <w:szCs w:val="24"/>
        </w:rPr>
        <w:t xml:space="preserve">Krishnapatria, K. (2021). Merdeka Belajar-Kampus Merdeka (MBKM) Curriculum in English Studies Program: Challenges and Opportunities. </w:t>
      </w:r>
      <w:r w:rsidRPr="002910D3">
        <w:rPr>
          <w:rFonts w:ascii="Times New Roman" w:hAnsi="Times New Roman" w:cs="Times New Roman"/>
          <w:i/>
          <w:iCs/>
          <w:noProof/>
          <w:szCs w:val="24"/>
        </w:rPr>
        <w:t>ELT in Focus</w:t>
      </w:r>
      <w:r w:rsidRPr="002910D3">
        <w:rPr>
          <w:rFonts w:ascii="Times New Roman" w:hAnsi="Times New Roman" w:cs="Times New Roman"/>
          <w:noProof/>
          <w:szCs w:val="24"/>
        </w:rPr>
        <w:t xml:space="preserve">, </w:t>
      </w:r>
      <w:r w:rsidRPr="002910D3">
        <w:rPr>
          <w:rFonts w:ascii="Times New Roman" w:hAnsi="Times New Roman" w:cs="Times New Roman"/>
          <w:i/>
          <w:iCs/>
          <w:noProof/>
          <w:szCs w:val="24"/>
        </w:rPr>
        <w:t>4</w:t>
      </w:r>
      <w:r w:rsidRPr="002910D3">
        <w:rPr>
          <w:rFonts w:ascii="Times New Roman" w:hAnsi="Times New Roman" w:cs="Times New Roman"/>
          <w:noProof/>
          <w:szCs w:val="24"/>
        </w:rPr>
        <w:t>(1), 12–19. https://doi.org/10.35706/eltinfc.v4i1.5276</w:t>
      </w:r>
    </w:p>
    <w:p w14:paraId="62CC4F46"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szCs w:val="24"/>
        </w:rPr>
      </w:pPr>
      <w:r w:rsidRPr="002910D3">
        <w:rPr>
          <w:rFonts w:ascii="Times New Roman" w:hAnsi="Times New Roman" w:cs="Times New Roman"/>
          <w:noProof/>
          <w:szCs w:val="24"/>
        </w:rPr>
        <w:t xml:space="preserve">Martono, N. (2010). </w:t>
      </w:r>
      <w:r w:rsidRPr="002910D3">
        <w:rPr>
          <w:rFonts w:ascii="Times New Roman" w:hAnsi="Times New Roman" w:cs="Times New Roman"/>
          <w:i/>
          <w:iCs/>
          <w:noProof/>
          <w:szCs w:val="24"/>
        </w:rPr>
        <w:t>Metode penelitian kuantitatif: Analisis Isi dan Analisis Data Sekunder</w:t>
      </w:r>
      <w:r w:rsidRPr="002910D3">
        <w:rPr>
          <w:rFonts w:ascii="Times New Roman" w:hAnsi="Times New Roman" w:cs="Times New Roman"/>
          <w:noProof/>
          <w:szCs w:val="24"/>
        </w:rPr>
        <w:t>.</w:t>
      </w:r>
    </w:p>
    <w:p w14:paraId="530A2B3C"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szCs w:val="24"/>
        </w:rPr>
      </w:pPr>
      <w:r w:rsidRPr="002910D3">
        <w:rPr>
          <w:rFonts w:ascii="Times New Roman" w:hAnsi="Times New Roman" w:cs="Times New Roman"/>
          <w:noProof/>
          <w:szCs w:val="24"/>
        </w:rPr>
        <w:t xml:space="preserve">Priyatno, D. (2010). </w:t>
      </w:r>
      <w:r w:rsidRPr="002910D3">
        <w:rPr>
          <w:rFonts w:ascii="Times New Roman" w:hAnsi="Times New Roman" w:cs="Times New Roman"/>
          <w:i/>
          <w:iCs/>
          <w:noProof/>
          <w:szCs w:val="24"/>
        </w:rPr>
        <w:t>Paham Analisa Statistik Data Dengan SPSS</w:t>
      </w:r>
      <w:r w:rsidRPr="002910D3">
        <w:rPr>
          <w:rFonts w:ascii="Times New Roman" w:hAnsi="Times New Roman" w:cs="Times New Roman"/>
          <w:noProof/>
          <w:szCs w:val="24"/>
        </w:rPr>
        <w:t>. Mediakom.</w:t>
      </w:r>
    </w:p>
    <w:p w14:paraId="482991D6"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szCs w:val="24"/>
        </w:rPr>
      </w:pPr>
      <w:r w:rsidRPr="002910D3">
        <w:rPr>
          <w:rFonts w:ascii="Times New Roman" w:hAnsi="Times New Roman" w:cs="Times New Roman"/>
          <w:noProof/>
          <w:szCs w:val="24"/>
        </w:rPr>
        <w:t xml:space="preserve">Purwanti, E. (2021). </w:t>
      </w:r>
      <w:r w:rsidRPr="002910D3">
        <w:rPr>
          <w:rFonts w:ascii="Times New Roman" w:hAnsi="Times New Roman" w:cs="Times New Roman"/>
          <w:i/>
          <w:iCs/>
          <w:noProof/>
          <w:szCs w:val="24"/>
        </w:rPr>
        <w:t>Preparing the Implementation of Merdeka Belajar – Kampus Merdeka Policy in Higher Education Institutions</w:t>
      </w:r>
      <w:r w:rsidRPr="002910D3">
        <w:rPr>
          <w:rFonts w:ascii="Times New Roman" w:hAnsi="Times New Roman" w:cs="Times New Roman"/>
          <w:noProof/>
          <w:szCs w:val="24"/>
        </w:rPr>
        <w:t>. 384–391. https://doi.org/10.2991/ASSEHR.K.210120.149</w:t>
      </w:r>
    </w:p>
    <w:p w14:paraId="7DCC8DF0"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szCs w:val="24"/>
        </w:rPr>
      </w:pPr>
      <w:r w:rsidRPr="002910D3">
        <w:rPr>
          <w:rFonts w:ascii="Times New Roman" w:hAnsi="Times New Roman" w:cs="Times New Roman"/>
          <w:noProof/>
          <w:szCs w:val="24"/>
        </w:rPr>
        <w:t xml:space="preserve">RI, D. D. K. (2020). </w:t>
      </w:r>
      <w:r w:rsidRPr="002910D3">
        <w:rPr>
          <w:rFonts w:ascii="Times New Roman" w:hAnsi="Times New Roman" w:cs="Times New Roman"/>
          <w:i/>
          <w:iCs/>
          <w:noProof/>
          <w:szCs w:val="24"/>
        </w:rPr>
        <w:t>Buku Panduan Merdeka Belajar - Kampus Merdeka</w:t>
      </w:r>
      <w:r w:rsidRPr="002910D3">
        <w:rPr>
          <w:rFonts w:ascii="Times New Roman" w:hAnsi="Times New Roman" w:cs="Times New Roman"/>
          <w:noProof/>
          <w:szCs w:val="24"/>
        </w:rPr>
        <w:t>.</w:t>
      </w:r>
    </w:p>
    <w:p w14:paraId="2B6E302B"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szCs w:val="24"/>
        </w:rPr>
      </w:pPr>
      <w:r w:rsidRPr="002910D3">
        <w:rPr>
          <w:rFonts w:ascii="Times New Roman" w:hAnsi="Times New Roman" w:cs="Times New Roman"/>
          <w:noProof/>
          <w:szCs w:val="24"/>
        </w:rPr>
        <w:t xml:space="preserve">Saptariana, Sutarto, J., Rahardjo, T. joko, &amp; Kardoyo. (2021). RELATIONSHIP OF LEARNING MOTIVATION AND LEARNING ENVIRONMENT WITH THE LEARNING ACHIEVEMENTS OF STUDENTS OF TATA BOGA UNNES- EDUCATION AS A FORM OF EVALUSION OF MBKM PROGRAM IN 2021. </w:t>
      </w:r>
      <w:r w:rsidRPr="002910D3">
        <w:rPr>
          <w:rFonts w:ascii="Times New Roman" w:hAnsi="Times New Roman" w:cs="Times New Roman"/>
          <w:i/>
          <w:iCs/>
          <w:noProof/>
          <w:szCs w:val="24"/>
        </w:rPr>
        <w:t>Review of International Geographical Education Online</w:t>
      </w:r>
      <w:r w:rsidRPr="002910D3">
        <w:rPr>
          <w:rFonts w:ascii="Times New Roman" w:hAnsi="Times New Roman" w:cs="Times New Roman"/>
          <w:noProof/>
          <w:szCs w:val="24"/>
        </w:rPr>
        <w:t xml:space="preserve">, </w:t>
      </w:r>
      <w:r w:rsidRPr="002910D3">
        <w:rPr>
          <w:rFonts w:ascii="Times New Roman" w:hAnsi="Times New Roman" w:cs="Times New Roman"/>
          <w:i/>
          <w:iCs/>
          <w:noProof/>
          <w:szCs w:val="24"/>
        </w:rPr>
        <w:t>11</w:t>
      </w:r>
      <w:r w:rsidRPr="002910D3">
        <w:rPr>
          <w:rFonts w:ascii="Times New Roman" w:hAnsi="Times New Roman" w:cs="Times New Roman"/>
          <w:noProof/>
          <w:szCs w:val="24"/>
        </w:rPr>
        <w:t>(10), 1672–1680. https://rigeo.org/submit-a-menuscript/index.php/submission/article/view/3038</w:t>
      </w:r>
    </w:p>
    <w:p w14:paraId="3D3A9E63"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szCs w:val="24"/>
        </w:rPr>
      </w:pPr>
      <w:r w:rsidRPr="002910D3">
        <w:rPr>
          <w:rFonts w:ascii="Times New Roman" w:hAnsi="Times New Roman" w:cs="Times New Roman"/>
          <w:noProof/>
          <w:szCs w:val="24"/>
        </w:rPr>
        <w:t xml:space="preserve">Universitas Muhammadiyah Yogyakarta. (2015). </w:t>
      </w:r>
      <w:r w:rsidRPr="002910D3">
        <w:rPr>
          <w:rFonts w:ascii="Times New Roman" w:hAnsi="Times New Roman" w:cs="Times New Roman"/>
          <w:i/>
          <w:iCs/>
          <w:noProof/>
          <w:szCs w:val="24"/>
        </w:rPr>
        <w:t>Rencana Induk Pengembangan UMY 2015-2040</w:t>
      </w:r>
      <w:r w:rsidRPr="002910D3">
        <w:rPr>
          <w:rFonts w:ascii="Times New Roman" w:hAnsi="Times New Roman" w:cs="Times New Roman"/>
          <w:noProof/>
          <w:szCs w:val="24"/>
        </w:rPr>
        <w:t>.</w:t>
      </w:r>
    </w:p>
    <w:p w14:paraId="0CDB21B9" w14:textId="77777777" w:rsidR="002910D3" w:rsidRPr="002910D3" w:rsidRDefault="002910D3" w:rsidP="002910D3">
      <w:pPr>
        <w:widowControl w:val="0"/>
        <w:autoSpaceDE w:val="0"/>
        <w:autoSpaceDN w:val="0"/>
        <w:adjustRightInd w:val="0"/>
        <w:spacing w:after="0" w:line="240" w:lineRule="auto"/>
        <w:ind w:left="480" w:hanging="480"/>
        <w:rPr>
          <w:rFonts w:ascii="Times New Roman" w:hAnsi="Times New Roman" w:cs="Times New Roman"/>
          <w:noProof/>
        </w:rPr>
      </w:pPr>
      <w:r w:rsidRPr="002910D3">
        <w:rPr>
          <w:rFonts w:ascii="Times New Roman" w:hAnsi="Times New Roman" w:cs="Times New Roman"/>
          <w:noProof/>
          <w:szCs w:val="24"/>
        </w:rPr>
        <w:t xml:space="preserve">Wiratna Sujarweni, V., &amp; Florent. (2014). </w:t>
      </w:r>
      <w:r w:rsidRPr="002910D3">
        <w:rPr>
          <w:rFonts w:ascii="Times New Roman" w:hAnsi="Times New Roman" w:cs="Times New Roman"/>
          <w:i/>
          <w:iCs/>
          <w:noProof/>
          <w:szCs w:val="24"/>
        </w:rPr>
        <w:t>SPSS untuk penelitian</w:t>
      </w:r>
      <w:r w:rsidRPr="002910D3">
        <w:rPr>
          <w:rFonts w:ascii="Times New Roman" w:hAnsi="Times New Roman" w:cs="Times New Roman"/>
          <w:noProof/>
          <w:szCs w:val="24"/>
        </w:rPr>
        <w:t>. Pustaka baru Press.</w:t>
      </w:r>
    </w:p>
    <w:p w14:paraId="3D438E38" w14:textId="12992F65" w:rsidR="00CB7BF8" w:rsidRDefault="00CB7BF8" w:rsidP="00290350">
      <w:pPr>
        <w:pStyle w:val="DaftarPustaka"/>
        <w:spacing w:before="0" w:after="0" w:line="276" w:lineRule="auto"/>
        <w:ind w:left="567" w:hanging="567"/>
        <w:rPr>
          <w:sz w:val="22"/>
          <w:szCs w:val="22"/>
        </w:rPr>
      </w:pPr>
      <w:r>
        <w:rPr>
          <w:sz w:val="22"/>
          <w:szCs w:val="22"/>
        </w:rPr>
        <w:fldChar w:fldCharType="end"/>
      </w:r>
    </w:p>
    <w:p w14:paraId="19BBEAE5" w14:textId="592F0551" w:rsidR="00CB7BF8" w:rsidRDefault="00CB7BF8" w:rsidP="00290350">
      <w:pPr>
        <w:pStyle w:val="DaftarPustaka"/>
        <w:spacing w:before="0" w:after="0" w:line="276" w:lineRule="auto"/>
        <w:ind w:left="567" w:hanging="567"/>
        <w:rPr>
          <w:sz w:val="22"/>
          <w:szCs w:val="22"/>
        </w:rPr>
      </w:pPr>
    </w:p>
    <w:p w14:paraId="06FF284F" w14:textId="77777777" w:rsidR="00CB7BF8" w:rsidRDefault="00CB7BF8" w:rsidP="00290350">
      <w:pPr>
        <w:pStyle w:val="DaftarPustaka"/>
        <w:spacing w:before="0" w:after="0" w:line="276" w:lineRule="auto"/>
        <w:ind w:left="567" w:hanging="567"/>
        <w:rPr>
          <w:sz w:val="22"/>
          <w:szCs w:val="22"/>
        </w:rPr>
      </w:pPr>
    </w:p>
    <w:p w14:paraId="4C894ED7" w14:textId="77777777" w:rsidR="00CB7BF8" w:rsidRDefault="00CB7BF8" w:rsidP="00290350">
      <w:pPr>
        <w:pStyle w:val="DaftarPustaka"/>
        <w:spacing w:before="0" w:after="0" w:line="276" w:lineRule="auto"/>
        <w:ind w:left="567" w:hanging="567"/>
        <w:rPr>
          <w:sz w:val="22"/>
          <w:szCs w:val="22"/>
        </w:rPr>
      </w:pPr>
    </w:p>
    <w:sectPr w:rsidR="00CB7BF8" w:rsidSect="00ED0B5A">
      <w:headerReference w:type="default" r:id="rId18"/>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5192" w14:textId="77777777" w:rsidR="001647D5" w:rsidRDefault="001647D5" w:rsidP="00B063F3">
      <w:pPr>
        <w:spacing w:after="0" w:line="240" w:lineRule="auto"/>
      </w:pPr>
      <w:r>
        <w:separator/>
      </w:r>
    </w:p>
  </w:endnote>
  <w:endnote w:type="continuationSeparator" w:id="0">
    <w:p w14:paraId="0BA11D23" w14:textId="77777777" w:rsidR="001647D5" w:rsidRDefault="001647D5"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A10B" w14:textId="77777777" w:rsidR="00ED0B5A" w:rsidRDefault="00290350" w:rsidP="00F42796">
    <w:pPr>
      <w:pStyle w:val="Footer"/>
      <w:jc w:val="right"/>
      <w:rPr>
        <w:rFonts w:ascii="Times New Roman" w:hAnsi="Times New Roman" w:cs="Times New Roman"/>
        <w:lang w:val="en-US"/>
      </w:rPr>
    </w:pPr>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14:paraId="1CC6F545" w14:textId="77777777"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14:paraId="17BC1C7B" w14:textId="77777777" w:rsidR="00842CF3" w:rsidRDefault="0084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5686" w14:textId="77777777" w:rsidR="001647D5" w:rsidRDefault="001647D5" w:rsidP="00B063F3">
      <w:pPr>
        <w:spacing w:after="0" w:line="240" w:lineRule="auto"/>
      </w:pPr>
      <w:r>
        <w:separator/>
      </w:r>
    </w:p>
  </w:footnote>
  <w:footnote w:type="continuationSeparator" w:id="0">
    <w:p w14:paraId="6D47AF75" w14:textId="77777777" w:rsidR="001647D5" w:rsidRDefault="001647D5" w:rsidP="00B0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B74C" w14:textId="77777777"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90350"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14:paraId="26CDDB24" w14:textId="77777777" w:rsidR="00842CF3" w:rsidRPr="001B6D6F" w:rsidRDefault="00842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8948" w14:textId="77777777"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900131">
      <w:rPr>
        <w:rFonts w:ascii="Times New Roman" w:hAnsi="Times New Roman" w:cs="Times New Roman"/>
        <w:noProof/>
      </w:rPr>
      <w:t>4</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4449F2" w:rsidRPr="004449F2">
      <w:rPr>
        <w:rFonts w:ascii="Times New Roman" w:hAnsi="Times New Roman" w:cs="Times New Roman"/>
        <w:i/>
        <w:noProof/>
        <w:sz w:val="20"/>
        <w:szCs w:val="20"/>
        <w:lang w:val="en-US"/>
      </w:rPr>
      <w:t>Dampak Implemtasi MBKM Terhadap Pengembangan Universitas Muhammadiyah Yogyakarta Menuju Research Excellence University</w:t>
    </w:r>
    <w:r w:rsidR="004449F2">
      <w:rPr>
        <w:noProof/>
        <w:lang w:val="en-US"/>
      </w:rPr>
      <w:t xml:space="preserve"> </w:t>
    </w:r>
    <w:r w:rsidR="00290350">
      <w:rPr>
        <w:rFonts w:ascii="Times New Roman" w:hAnsi="Times New Roman" w:cs="Times New Roman"/>
        <w:i/>
        <w:noProof/>
        <w:sz w:val="20"/>
        <w:szCs w:val="20"/>
        <w:lang w:val="en-US"/>
      </w:rPr>
      <w:t xml:space="preserve"> – </w:t>
    </w:r>
    <w:r w:rsidR="004449F2">
      <w:rPr>
        <w:rFonts w:ascii="Times New Roman" w:hAnsi="Times New Roman" w:cs="Times New Roman"/>
        <w:i/>
        <w:noProof/>
        <w:sz w:val="20"/>
        <w:szCs w:val="20"/>
        <w:lang w:val="en-US"/>
      </w:rPr>
      <w:t>Slamet Riyadi, RR Sabtanti Harimurti, Jazaul Ikhsan</w:t>
    </w:r>
  </w:p>
  <w:p w14:paraId="0EA68F83" w14:textId="77777777"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14:paraId="26DC4DE9" w14:textId="77777777"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970"/>
    <w:multiLevelType w:val="hybridMultilevel"/>
    <w:tmpl w:val="C6D0D5AE"/>
    <w:lvl w:ilvl="0" w:tplc="0BF88F80">
      <w:start w:val="1"/>
      <w:numFmt w:val="decimal"/>
      <w:lvlText w:val="%1."/>
      <w:lvlJc w:val="left"/>
      <w:pPr>
        <w:tabs>
          <w:tab w:val="num" w:pos="720"/>
        </w:tabs>
        <w:ind w:left="720" w:hanging="360"/>
      </w:pPr>
    </w:lvl>
    <w:lvl w:ilvl="1" w:tplc="A1389450" w:tentative="1">
      <w:start w:val="1"/>
      <w:numFmt w:val="decimal"/>
      <w:lvlText w:val="%2."/>
      <w:lvlJc w:val="left"/>
      <w:pPr>
        <w:tabs>
          <w:tab w:val="num" w:pos="1440"/>
        </w:tabs>
        <w:ind w:left="1440" w:hanging="360"/>
      </w:pPr>
    </w:lvl>
    <w:lvl w:ilvl="2" w:tplc="3A4A9A06" w:tentative="1">
      <w:start w:val="1"/>
      <w:numFmt w:val="decimal"/>
      <w:lvlText w:val="%3."/>
      <w:lvlJc w:val="left"/>
      <w:pPr>
        <w:tabs>
          <w:tab w:val="num" w:pos="2160"/>
        </w:tabs>
        <w:ind w:left="2160" w:hanging="360"/>
      </w:pPr>
    </w:lvl>
    <w:lvl w:ilvl="3" w:tplc="7A4ADF28" w:tentative="1">
      <w:start w:val="1"/>
      <w:numFmt w:val="decimal"/>
      <w:lvlText w:val="%4."/>
      <w:lvlJc w:val="left"/>
      <w:pPr>
        <w:tabs>
          <w:tab w:val="num" w:pos="2880"/>
        </w:tabs>
        <w:ind w:left="2880" w:hanging="360"/>
      </w:pPr>
    </w:lvl>
    <w:lvl w:ilvl="4" w:tplc="7D5CD932" w:tentative="1">
      <w:start w:val="1"/>
      <w:numFmt w:val="decimal"/>
      <w:lvlText w:val="%5."/>
      <w:lvlJc w:val="left"/>
      <w:pPr>
        <w:tabs>
          <w:tab w:val="num" w:pos="3600"/>
        </w:tabs>
        <w:ind w:left="3600" w:hanging="360"/>
      </w:pPr>
    </w:lvl>
    <w:lvl w:ilvl="5" w:tplc="D1C28FEA" w:tentative="1">
      <w:start w:val="1"/>
      <w:numFmt w:val="decimal"/>
      <w:lvlText w:val="%6."/>
      <w:lvlJc w:val="left"/>
      <w:pPr>
        <w:tabs>
          <w:tab w:val="num" w:pos="4320"/>
        </w:tabs>
        <w:ind w:left="4320" w:hanging="360"/>
      </w:pPr>
    </w:lvl>
    <w:lvl w:ilvl="6" w:tplc="95D6AB3E" w:tentative="1">
      <w:start w:val="1"/>
      <w:numFmt w:val="decimal"/>
      <w:lvlText w:val="%7."/>
      <w:lvlJc w:val="left"/>
      <w:pPr>
        <w:tabs>
          <w:tab w:val="num" w:pos="5040"/>
        </w:tabs>
        <w:ind w:left="5040" w:hanging="360"/>
      </w:pPr>
    </w:lvl>
    <w:lvl w:ilvl="7" w:tplc="DF881C3C" w:tentative="1">
      <w:start w:val="1"/>
      <w:numFmt w:val="decimal"/>
      <w:lvlText w:val="%8."/>
      <w:lvlJc w:val="left"/>
      <w:pPr>
        <w:tabs>
          <w:tab w:val="num" w:pos="5760"/>
        </w:tabs>
        <w:ind w:left="5760" w:hanging="360"/>
      </w:pPr>
    </w:lvl>
    <w:lvl w:ilvl="8" w:tplc="80B8A6BA" w:tentative="1">
      <w:start w:val="1"/>
      <w:numFmt w:val="decimal"/>
      <w:lvlText w:val="%9."/>
      <w:lvlJc w:val="left"/>
      <w:pPr>
        <w:tabs>
          <w:tab w:val="num" w:pos="6480"/>
        </w:tabs>
        <w:ind w:left="6480" w:hanging="360"/>
      </w:pPr>
    </w:lvl>
  </w:abstractNum>
  <w:abstractNum w:abstractNumId="1" w15:restartNumberingAfterBreak="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06023DD6"/>
    <w:multiLevelType w:val="hybridMultilevel"/>
    <w:tmpl w:val="194E4CF6"/>
    <w:lvl w:ilvl="0" w:tplc="D7CA187E">
      <w:start w:val="1"/>
      <w:numFmt w:val="bullet"/>
      <w:lvlText w:val="•"/>
      <w:lvlJc w:val="left"/>
      <w:pPr>
        <w:tabs>
          <w:tab w:val="num" w:pos="720"/>
        </w:tabs>
        <w:ind w:left="720" w:hanging="360"/>
      </w:pPr>
      <w:rPr>
        <w:rFonts w:ascii="Times New Roman" w:hAnsi="Times New Roman" w:hint="default"/>
      </w:rPr>
    </w:lvl>
    <w:lvl w:ilvl="1" w:tplc="DF52F43C" w:tentative="1">
      <w:start w:val="1"/>
      <w:numFmt w:val="bullet"/>
      <w:lvlText w:val="•"/>
      <w:lvlJc w:val="left"/>
      <w:pPr>
        <w:tabs>
          <w:tab w:val="num" w:pos="1440"/>
        </w:tabs>
        <w:ind w:left="1440" w:hanging="360"/>
      </w:pPr>
      <w:rPr>
        <w:rFonts w:ascii="Times New Roman" w:hAnsi="Times New Roman" w:hint="default"/>
      </w:rPr>
    </w:lvl>
    <w:lvl w:ilvl="2" w:tplc="5FB62138" w:tentative="1">
      <w:start w:val="1"/>
      <w:numFmt w:val="bullet"/>
      <w:lvlText w:val="•"/>
      <w:lvlJc w:val="left"/>
      <w:pPr>
        <w:tabs>
          <w:tab w:val="num" w:pos="2160"/>
        </w:tabs>
        <w:ind w:left="2160" w:hanging="360"/>
      </w:pPr>
      <w:rPr>
        <w:rFonts w:ascii="Times New Roman" w:hAnsi="Times New Roman" w:hint="default"/>
      </w:rPr>
    </w:lvl>
    <w:lvl w:ilvl="3" w:tplc="C8FA9F1A" w:tentative="1">
      <w:start w:val="1"/>
      <w:numFmt w:val="bullet"/>
      <w:lvlText w:val="•"/>
      <w:lvlJc w:val="left"/>
      <w:pPr>
        <w:tabs>
          <w:tab w:val="num" w:pos="2880"/>
        </w:tabs>
        <w:ind w:left="2880" w:hanging="360"/>
      </w:pPr>
      <w:rPr>
        <w:rFonts w:ascii="Times New Roman" w:hAnsi="Times New Roman" w:hint="default"/>
      </w:rPr>
    </w:lvl>
    <w:lvl w:ilvl="4" w:tplc="18C2386A" w:tentative="1">
      <w:start w:val="1"/>
      <w:numFmt w:val="bullet"/>
      <w:lvlText w:val="•"/>
      <w:lvlJc w:val="left"/>
      <w:pPr>
        <w:tabs>
          <w:tab w:val="num" w:pos="3600"/>
        </w:tabs>
        <w:ind w:left="3600" w:hanging="360"/>
      </w:pPr>
      <w:rPr>
        <w:rFonts w:ascii="Times New Roman" w:hAnsi="Times New Roman" w:hint="default"/>
      </w:rPr>
    </w:lvl>
    <w:lvl w:ilvl="5" w:tplc="8ABE114A" w:tentative="1">
      <w:start w:val="1"/>
      <w:numFmt w:val="bullet"/>
      <w:lvlText w:val="•"/>
      <w:lvlJc w:val="left"/>
      <w:pPr>
        <w:tabs>
          <w:tab w:val="num" w:pos="4320"/>
        </w:tabs>
        <w:ind w:left="4320" w:hanging="360"/>
      </w:pPr>
      <w:rPr>
        <w:rFonts w:ascii="Times New Roman" w:hAnsi="Times New Roman" w:hint="default"/>
      </w:rPr>
    </w:lvl>
    <w:lvl w:ilvl="6" w:tplc="BA6E8278" w:tentative="1">
      <w:start w:val="1"/>
      <w:numFmt w:val="bullet"/>
      <w:lvlText w:val="•"/>
      <w:lvlJc w:val="left"/>
      <w:pPr>
        <w:tabs>
          <w:tab w:val="num" w:pos="5040"/>
        </w:tabs>
        <w:ind w:left="5040" w:hanging="360"/>
      </w:pPr>
      <w:rPr>
        <w:rFonts w:ascii="Times New Roman" w:hAnsi="Times New Roman" w:hint="default"/>
      </w:rPr>
    </w:lvl>
    <w:lvl w:ilvl="7" w:tplc="D326DE4C" w:tentative="1">
      <w:start w:val="1"/>
      <w:numFmt w:val="bullet"/>
      <w:lvlText w:val="•"/>
      <w:lvlJc w:val="left"/>
      <w:pPr>
        <w:tabs>
          <w:tab w:val="num" w:pos="5760"/>
        </w:tabs>
        <w:ind w:left="5760" w:hanging="360"/>
      </w:pPr>
      <w:rPr>
        <w:rFonts w:ascii="Times New Roman" w:hAnsi="Times New Roman" w:hint="default"/>
      </w:rPr>
    </w:lvl>
    <w:lvl w:ilvl="8" w:tplc="CB786F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296A81"/>
    <w:multiLevelType w:val="hybridMultilevel"/>
    <w:tmpl w:val="5D7CB582"/>
    <w:lvl w:ilvl="0" w:tplc="F1EC89BE">
      <w:start w:val="1"/>
      <w:numFmt w:val="bullet"/>
      <w:lvlText w:val="•"/>
      <w:lvlJc w:val="left"/>
      <w:pPr>
        <w:tabs>
          <w:tab w:val="num" w:pos="720"/>
        </w:tabs>
        <w:ind w:left="720" w:hanging="360"/>
      </w:pPr>
      <w:rPr>
        <w:rFonts w:ascii="Times New Roman" w:hAnsi="Times New Roman" w:hint="default"/>
      </w:rPr>
    </w:lvl>
    <w:lvl w:ilvl="1" w:tplc="C478D9F0" w:tentative="1">
      <w:start w:val="1"/>
      <w:numFmt w:val="bullet"/>
      <w:lvlText w:val="•"/>
      <w:lvlJc w:val="left"/>
      <w:pPr>
        <w:tabs>
          <w:tab w:val="num" w:pos="1440"/>
        </w:tabs>
        <w:ind w:left="1440" w:hanging="360"/>
      </w:pPr>
      <w:rPr>
        <w:rFonts w:ascii="Times New Roman" w:hAnsi="Times New Roman" w:hint="default"/>
      </w:rPr>
    </w:lvl>
    <w:lvl w:ilvl="2" w:tplc="6AC6C7FE" w:tentative="1">
      <w:start w:val="1"/>
      <w:numFmt w:val="bullet"/>
      <w:lvlText w:val="•"/>
      <w:lvlJc w:val="left"/>
      <w:pPr>
        <w:tabs>
          <w:tab w:val="num" w:pos="2160"/>
        </w:tabs>
        <w:ind w:left="2160" w:hanging="360"/>
      </w:pPr>
      <w:rPr>
        <w:rFonts w:ascii="Times New Roman" w:hAnsi="Times New Roman" w:hint="default"/>
      </w:rPr>
    </w:lvl>
    <w:lvl w:ilvl="3" w:tplc="E9D40102" w:tentative="1">
      <w:start w:val="1"/>
      <w:numFmt w:val="bullet"/>
      <w:lvlText w:val="•"/>
      <w:lvlJc w:val="left"/>
      <w:pPr>
        <w:tabs>
          <w:tab w:val="num" w:pos="2880"/>
        </w:tabs>
        <w:ind w:left="2880" w:hanging="360"/>
      </w:pPr>
      <w:rPr>
        <w:rFonts w:ascii="Times New Roman" w:hAnsi="Times New Roman" w:hint="default"/>
      </w:rPr>
    </w:lvl>
    <w:lvl w:ilvl="4" w:tplc="E6ACE3F8" w:tentative="1">
      <w:start w:val="1"/>
      <w:numFmt w:val="bullet"/>
      <w:lvlText w:val="•"/>
      <w:lvlJc w:val="left"/>
      <w:pPr>
        <w:tabs>
          <w:tab w:val="num" w:pos="3600"/>
        </w:tabs>
        <w:ind w:left="3600" w:hanging="360"/>
      </w:pPr>
      <w:rPr>
        <w:rFonts w:ascii="Times New Roman" w:hAnsi="Times New Roman" w:hint="default"/>
      </w:rPr>
    </w:lvl>
    <w:lvl w:ilvl="5" w:tplc="5442B97A" w:tentative="1">
      <w:start w:val="1"/>
      <w:numFmt w:val="bullet"/>
      <w:lvlText w:val="•"/>
      <w:lvlJc w:val="left"/>
      <w:pPr>
        <w:tabs>
          <w:tab w:val="num" w:pos="4320"/>
        </w:tabs>
        <w:ind w:left="4320" w:hanging="360"/>
      </w:pPr>
      <w:rPr>
        <w:rFonts w:ascii="Times New Roman" w:hAnsi="Times New Roman" w:hint="default"/>
      </w:rPr>
    </w:lvl>
    <w:lvl w:ilvl="6" w:tplc="EE025722" w:tentative="1">
      <w:start w:val="1"/>
      <w:numFmt w:val="bullet"/>
      <w:lvlText w:val="•"/>
      <w:lvlJc w:val="left"/>
      <w:pPr>
        <w:tabs>
          <w:tab w:val="num" w:pos="5040"/>
        </w:tabs>
        <w:ind w:left="5040" w:hanging="360"/>
      </w:pPr>
      <w:rPr>
        <w:rFonts w:ascii="Times New Roman" w:hAnsi="Times New Roman" w:hint="default"/>
      </w:rPr>
    </w:lvl>
    <w:lvl w:ilvl="7" w:tplc="2CC6F996" w:tentative="1">
      <w:start w:val="1"/>
      <w:numFmt w:val="bullet"/>
      <w:lvlText w:val="•"/>
      <w:lvlJc w:val="left"/>
      <w:pPr>
        <w:tabs>
          <w:tab w:val="num" w:pos="5760"/>
        </w:tabs>
        <w:ind w:left="5760" w:hanging="360"/>
      </w:pPr>
      <w:rPr>
        <w:rFonts w:ascii="Times New Roman" w:hAnsi="Times New Roman" w:hint="default"/>
      </w:rPr>
    </w:lvl>
    <w:lvl w:ilvl="8" w:tplc="8C7E20F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15BB6B7D"/>
    <w:multiLevelType w:val="hybridMultilevel"/>
    <w:tmpl w:val="C786FBC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B64374"/>
    <w:multiLevelType w:val="hybridMultilevel"/>
    <w:tmpl w:val="FB38178C"/>
    <w:lvl w:ilvl="0" w:tplc="D8DE47BE">
      <w:start w:val="1"/>
      <w:numFmt w:val="bullet"/>
      <w:lvlText w:val="•"/>
      <w:lvlJc w:val="left"/>
      <w:pPr>
        <w:tabs>
          <w:tab w:val="num" w:pos="720"/>
        </w:tabs>
        <w:ind w:left="720" w:hanging="360"/>
      </w:pPr>
      <w:rPr>
        <w:rFonts w:ascii="Times New Roman" w:hAnsi="Times New Roman" w:hint="default"/>
      </w:rPr>
    </w:lvl>
    <w:lvl w:ilvl="1" w:tplc="A0B6D714" w:tentative="1">
      <w:start w:val="1"/>
      <w:numFmt w:val="bullet"/>
      <w:lvlText w:val="•"/>
      <w:lvlJc w:val="left"/>
      <w:pPr>
        <w:tabs>
          <w:tab w:val="num" w:pos="1440"/>
        </w:tabs>
        <w:ind w:left="1440" w:hanging="360"/>
      </w:pPr>
      <w:rPr>
        <w:rFonts w:ascii="Times New Roman" w:hAnsi="Times New Roman" w:hint="default"/>
      </w:rPr>
    </w:lvl>
    <w:lvl w:ilvl="2" w:tplc="CAF21BD0" w:tentative="1">
      <w:start w:val="1"/>
      <w:numFmt w:val="bullet"/>
      <w:lvlText w:val="•"/>
      <w:lvlJc w:val="left"/>
      <w:pPr>
        <w:tabs>
          <w:tab w:val="num" w:pos="2160"/>
        </w:tabs>
        <w:ind w:left="2160" w:hanging="360"/>
      </w:pPr>
      <w:rPr>
        <w:rFonts w:ascii="Times New Roman" w:hAnsi="Times New Roman" w:hint="default"/>
      </w:rPr>
    </w:lvl>
    <w:lvl w:ilvl="3" w:tplc="82183344" w:tentative="1">
      <w:start w:val="1"/>
      <w:numFmt w:val="bullet"/>
      <w:lvlText w:val="•"/>
      <w:lvlJc w:val="left"/>
      <w:pPr>
        <w:tabs>
          <w:tab w:val="num" w:pos="2880"/>
        </w:tabs>
        <w:ind w:left="2880" w:hanging="360"/>
      </w:pPr>
      <w:rPr>
        <w:rFonts w:ascii="Times New Roman" w:hAnsi="Times New Roman" w:hint="default"/>
      </w:rPr>
    </w:lvl>
    <w:lvl w:ilvl="4" w:tplc="12EC4000" w:tentative="1">
      <w:start w:val="1"/>
      <w:numFmt w:val="bullet"/>
      <w:lvlText w:val="•"/>
      <w:lvlJc w:val="left"/>
      <w:pPr>
        <w:tabs>
          <w:tab w:val="num" w:pos="3600"/>
        </w:tabs>
        <w:ind w:left="3600" w:hanging="360"/>
      </w:pPr>
      <w:rPr>
        <w:rFonts w:ascii="Times New Roman" w:hAnsi="Times New Roman" w:hint="default"/>
      </w:rPr>
    </w:lvl>
    <w:lvl w:ilvl="5" w:tplc="8A78AA28" w:tentative="1">
      <w:start w:val="1"/>
      <w:numFmt w:val="bullet"/>
      <w:lvlText w:val="•"/>
      <w:lvlJc w:val="left"/>
      <w:pPr>
        <w:tabs>
          <w:tab w:val="num" w:pos="4320"/>
        </w:tabs>
        <w:ind w:left="4320" w:hanging="360"/>
      </w:pPr>
      <w:rPr>
        <w:rFonts w:ascii="Times New Roman" w:hAnsi="Times New Roman" w:hint="default"/>
      </w:rPr>
    </w:lvl>
    <w:lvl w:ilvl="6" w:tplc="5FF6EEEE" w:tentative="1">
      <w:start w:val="1"/>
      <w:numFmt w:val="bullet"/>
      <w:lvlText w:val="•"/>
      <w:lvlJc w:val="left"/>
      <w:pPr>
        <w:tabs>
          <w:tab w:val="num" w:pos="5040"/>
        </w:tabs>
        <w:ind w:left="5040" w:hanging="360"/>
      </w:pPr>
      <w:rPr>
        <w:rFonts w:ascii="Times New Roman" w:hAnsi="Times New Roman" w:hint="default"/>
      </w:rPr>
    </w:lvl>
    <w:lvl w:ilvl="7" w:tplc="E6B417A8" w:tentative="1">
      <w:start w:val="1"/>
      <w:numFmt w:val="bullet"/>
      <w:lvlText w:val="•"/>
      <w:lvlJc w:val="left"/>
      <w:pPr>
        <w:tabs>
          <w:tab w:val="num" w:pos="5760"/>
        </w:tabs>
        <w:ind w:left="5760" w:hanging="360"/>
      </w:pPr>
      <w:rPr>
        <w:rFonts w:ascii="Times New Roman" w:hAnsi="Times New Roman" w:hint="default"/>
      </w:rPr>
    </w:lvl>
    <w:lvl w:ilvl="8" w:tplc="FF062D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3E76A4"/>
    <w:multiLevelType w:val="hybridMultilevel"/>
    <w:tmpl w:val="935248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F332565"/>
    <w:multiLevelType w:val="hybridMultilevel"/>
    <w:tmpl w:val="818AFB30"/>
    <w:lvl w:ilvl="0" w:tplc="F3CC888C">
      <w:start w:val="1"/>
      <w:numFmt w:val="bullet"/>
      <w:lvlText w:val="•"/>
      <w:lvlJc w:val="left"/>
      <w:pPr>
        <w:tabs>
          <w:tab w:val="num" w:pos="720"/>
        </w:tabs>
        <w:ind w:left="720" w:hanging="360"/>
      </w:pPr>
      <w:rPr>
        <w:rFonts w:ascii="Times New Roman" w:hAnsi="Times New Roman" w:hint="default"/>
      </w:rPr>
    </w:lvl>
    <w:lvl w:ilvl="1" w:tplc="D68A2BE8" w:tentative="1">
      <w:start w:val="1"/>
      <w:numFmt w:val="bullet"/>
      <w:lvlText w:val="•"/>
      <w:lvlJc w:val="left"/>
      <w:pPr>
        <w:tabs>
          <w:tab w:val="num" w:pos="1440"/>
        </w:tabs>
        <w:ind w:left="1440" w:hanging="360"/>
      </w:pPr>
      <w:rPr>
        <w:rFonts w:ascii="Times New Roman" w:hAnsi="Times New Roman" w:hint="default"/>
      </w:rPr>
    </w:lvl>
    <w:lvl w:ilvl="2" w:tplc="D0ACD9B2" w:tentative="1">
      <w:start w:val="1"/>
      <w:numFmt w:val="bullet"/>
      <w:lvlText w:val="•"/>
      <w:lvlJc w:val="left"/>
      <w:pPr>
        <w:tabs>
          <w:tab w:val="num" w:pos="2160"/>
        </w:tabs>
        <w:ind w:left="2160" w:hanging="360"/>
      </w:pPr>
      <w:rPr>
        <w:rFonts w:ascii="Times New Roman" w:hAnsi="Times New Roman" w:hint="default"/>
      </w:rPr>
    </w:lvl>
    <w:lvl w:ilvl="3" w:tplc="0532CC02" w:tentative="1">
      <w:start w:val="1"/>
      <w:numFmt w:val="bullet"/>
      <w:lvlText w:val="•"/>
      <w:lvlJc w:val="left"/>
      <w:pPr>
        <w:tabs>
          <w:tab w:val="num" w:pos="2880"/>
        </w:tabs>
        <w:ind w:left="2880" w:hanging="360"/>
      </w:pPr>
      <w:rPr>
        <w:rFonts w:ascii="Times New Roman" w:hAnsi="Times New Roman" w:hint="default"/>
      </w:rPr>
    </w:lvl>
    <w:lvl w:ilvl="4" w:tplc="0CB26568" w:tentative="1">
      <w:start w:val="1"/>
      <w:numFmt w:val="bullet"/>
      <w:lvlText w:val="•"/>
      <w:lvlJc w:val="left"/>
      <w:pPr>
        <w:tabs>
          <w:tab w:val="num" w:pos="3600"/>
        </w:tabs>
        <w:ind w:left="3600" w:hanging="360"/>
      </w:pPr>
      <w:rPr>
        <w:rFonts w:ascii="Times New Roman" w:hAnsi="Times New Roman" w:hint="default"/>
      </w:rPr>
    </w:lvl>
    <w:lvl w:ilvl="5" w:tplc="CC60359C" w:tentative="1">
      <w:start w:val="1"/>
      <w:numFmt w:val="bullet"/>
      <w:lvlText w:val="•"/>
      <w:lvlJc w:val="left"/>
      <w:pPr>
        <w:tabs>
          <w:tab w:val="num" w:pos="4320"/>
        </w:tabs>
        <w:ind w:left="4320" w:hanging="360"/>
      </w:pPr>
      <w:rPr>
        <w:rFonts w:ascii="Times New Roman" w:hAnsi="Times New Roman" w:hint="default"/>
      </w:rPr>
    </w:lvl>
    <w:lvl w:ilvl="6" w:tplc="FB9412F0" w:tentative="1">
      <w:start w:val="1"/>
      <w:numFmt w:val="bullet"/>
      <w:lvlText w:val="•"/>
      <w:lvlJc w:val="left"/>
      <w:pPr>
        <w:tabs>
          <w:tab w:val="num" w:pos="5040"/>
        </w:tabs>
        <w:ind w:left="5040" w:hanging="360"/>
      </w:pPr>
      <w:rPr>
        <w:rFonts w:ascii="Times New Roman" w:hAnsi="Times New Roman" w:hint="default"/>
      </w:rPr>
    </w:lvl>
    <w:lvl w:ilvl="7" w:tplc="03A41C7E" w:tentative="1">
      <w:start w:val="1"/>
      <w:numFmt w:val="bullet"/>
      <w:lvlText w:val="•"/>
      <w:lvlJc w:val="left"/>
      <w:pPr>
        <w:tabs>
          <w:tab w:val="num" w:pos="5760"/>
        </w:tabs>
        <w:ind w:left="5760" w:hanging="360"/>
      </w:pPr>
      <w:rPr>
        <w:rFonts w:ascii="Times New Roman" w:hAnsi="Times New Roman" w:hint="default"/>
      </w:rPr>
    </w:lvl>
    <w:lvl w:ilvl="8" w:tplc="4CB40A5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2FA18A6"/>
    <w:multiLevelType w:val="hybridMultilevel"/>
    <w:tmpl w:val="9EFA711A"/>
    <w:lvl w:ilvl="0" w:tplc="4EFA32DA">
      <w:start w:val="1"/>
      <w:numFmt w:val="bullet"/>
      <w:lvlText w:val="•"/>
      <w:lvlJc w:val="left"/>
      <w:pPr>
        <w:tabs>
          <w:tab w:val="num" w:pos="720"/>
        </w:tabs>
        <w:ind w:left="720" w:hanging="360"/>
      </w:pPr>
      <w:rPr>
        <w:rFonts w:ascii="Times New Roman" w:hAnsi="Times New Roman" w:hint="default"/>
      </w:rPr>
    </w:lvl>
    <w:lvl w:ilvl="1" w:tplc="43F6AC32" w:tentative="1">
      <w:start w:val="1"/>
      <w:numFmt w:val="bullet"/>
      <w:lvlText w:val="•"/>
      <w:lvlJc w:val="left"/>
      <w:pPr>
        <w:tabs>
          <w:tab w:val="num" w:pos="1440"/>
        </w:tabs>
        <w:ind w:left="1440" w:hanging="360"/>
      </w:pPr>
      <w:rPr>
        <w:rFonts w:ascii="Times New Roman" w:hAnsi="Times New Roman" w:hint="default"/>
      </w:rPr>
    </w:lvl>
    <w:lvl w:ilvl="2" w:tplc="AC2CAC0A" w:tentative="1">
      <w:start w:val="1"/>
      <w:numFmt w:val="bullet"/>
      <w:lvlText w:val="•"/>
      <w:lvlJc w:val="left"/>
      <w:pPr>
        <w:tabs>
          <w:tab w:val="num" w:pos="2160"/>
        </w:tabs>
        <w:ind w:left="2160" w:hanging="360"/>
      </w:pPr>
      <w:rPr>
        <w:rFonts w:ascii="Times New Roman" w:hAnsi="Times New Roman" w:hint="default"/>
      </w:rPr>
    </w:lvl>
    <w:lvl w:ilvl="3" w:tplc="7E5647B4" w:tentative="1">
      <w:start w:val="1"/>
      <w:numFmt w:val="bullet"/>
      <w:lvlText w:val="•"/>
      <w:lvlJc w:val="left"/>
      <w:pPr>
        <w:tabs>
          <w:tab w:val="num" w:pos="2880"/>
        </w:tabs>
        <w:ind w:left="2880" w:hanging="360"/>
      </w:pPr>
      <w:rPr>
        <w:rFonts w:ascii="Times New Roman" w:hAnsi="Times New Roman" w:hint="default"/>
      </w:rPr>
    </w:lvl>
    <w:lvl w:ilvl="4" w:tplc="2152AE48" w:tentative="1">
      <w:start w:val="1"/>
      <w:numFmt w:val="bullet"/>
      <w:lvlText w:val="•"/>
      <w:lvlJc w:val="left"/>
      <w:pPr>
        <w:tabs>
          <w:tab w:val="num" w:pos="3600"/>
        </w:tabs>
        <w:ind w:left="3600" w:hanging="360"/>
      </w:pPr>
      <w:rPr>
        <w:rFonts w:ascii="Times New Roman" w:hAnsi="Times New Roman" w:hint="default"/>
      </w:rPr>
    </w:lvl>
    <w:lvl w:ilvl="5" w:tplc="B7223A52" w:tentative="1">
      <w:start w:val="1"/>
      <w:numFmt w:val="bullet"/>
      <w:lvlText w:val="•"/>
      <w:lvlJc w:val="left"/>
      <w:pPr>
        <w:tabs>
          <w:tab w:val="num" w:pos="4320"/>
        </w:tabs>
        <w:ind w:left="4320" w:hanging="360"/>
      </w:pPr>
      <w:rPr>
        <w:rFonts w:ascii="Times New Roman" w:hAnsi="Times New Roman" w:hint="default"/>
      </w:rPr>
    </w:lvl>
    <w:lvl w:ilvl="6" w:tplc="EC6A3DDE" w:tentative="1">
      <w:start w:val="1"/>
      <w:numFmt w:val="bullet"/>
      <w:lvlText w:val="•"/>
      <w:lvlJc w:val="left"/>
      <w:pPr>
        <w:tabs>
          <w:tab w:val="num" w:pos="5040"/>
        </w:tabs>
        <w:ind w:left="5040" w:hanging="360"/>
      </w:pPr>
      <w:rPr>
        <w:rFonts w:ascii="Times New Roman" w:hAnsi="Times New Roman" w:hint="default"/>
      </w:rPr>
    </w:lvl>
    <w:lvl w:ilvl="7" w:tplc="F16681A4" w:tentative="1">
      <w:start w:val="1"/>
      <w:numFmt w:val="bullet"/>
      <w:lvlText w:val="•"/>
      <w:lvlJc w:val="left"/>
      <w:pPr>
        <w:tabs>
          <w:tab w:val="num" w:pos="5760"/>
        </w:tabs>
        <w:ind w:left="5760" w:hanging="360"/>
      </w:pPr>
      <w:rPr>
        <w:rFonts w:ascii="Times New Roman" w:hAnsi="Times New Roman" w:hint="default"/>
      </w:rPr>
    </w:lvl>
    <w:lvl w:ilvl="8" w:tplc="E43C94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3093C4E"/>
    <w:multiLevelType w:val="hybridMultilevel"/>
    <w:tmpl w:val="644409F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3" w15:restartNumberingAfterBreak="0">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5" w15:restartNumberingAfterBreak="0">
    <w:nsid w:val="2C1E2CB6"/>
    <w:multiLevelType w:val="multilevel"/>
    <w:tmpl w:val="F612B19A"/>
    <w:lvl w:ilvl="0">
      <w:start w:val="5"/>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2D86374B"/>
    <w:multiLevelType w:val="hybridMultilevel"/>
    <w:tmpl w:val="0E0AEC12"/>
    <w:lvl w:ilvl="0" w:tplc="1FE03FDE">
      <w:start w:val="1"/>
      <w:numFmt w:val="bullet"/>
      <w:lvlText w:val="•"/>
      <w:lvlJc w:val="left"/>
      <w:pPr>
        <w:tabs>
          <w:tab w:val="num" w:pos="360"/>
        </w:tabs>
        <w:ind w:left="360" w:hanging="360"/>
      </w:pPr>
      <w:rPr>
        <w:rFonts w:ascii="Arial" w:hAnsi="Arial" w:hint="default"/>
      </w:rPr>
    </w:lvl>
    <w:lvl w:ilvl="1" w:tplc="A59A8B2C">
      <w:start w:val="1"/>
      <w:numFmt w:val="bullet"/>
      <w:lvlText w:val="•"/>
      <w:lvlJc w:val="left"/>
      <w:pPr>
        <w:tabs>
          <w:tab w:val="num" w:pos="1080"/>
        </w:tabs>
        <w:ind w:left="1080" w:hanging="360"/>
      </w:pPr>
      <w:rPr>
        <w:rFonts w:ascii="Arial" w:hAnsi="Arial" w:hint="default"/>
      </w:rPr>
    </w:lvl>
    <w:lvl w:ilvl="2" w:tplc="967481FA">
      <w:numFmt w:val="bullet"/>
      <w:lvlText w:val="•"/>
      <w:lvlJc w:val="left"/>
      <w:pPr>
        <w:tabs>
          <w:tab w:val="num" w:pos="1800"/>
        </w:tabs>
        <w:ind w:left="1800" w:hanging="360"/>
      </w:pPr>
      <w:rPr>
        <w:rFonts w:ascii="Arial" w:hAnsi="Arial" w:hint="default"/>
      </w:rPr>
    </w:lvl>
    <w:lvl w:ilvl="3" w:tplc="E9388BAC" w:tentative="1">
      <w:start w:val="1"/>
      <w:numFmt w:val="bullet"/>
      <w:lvlText w:val="•"/>
      <w:lvlJc w:val="left"/>
      <w:pPr>
        <w:tabs>
          <w:tab w:val="num" w:pos="2520"/>
        </w:tabs>
        <w:ind w:left="2520" w:hanging="360"/>
      </w:pPr>
      <w:rPr>
        <w:rFonts w:ascii="Arial" w:hAnsi="Arial" w:hint="default"/>
      </w:rPr>
    </w:lvl>
    <w:lvl w:ilvl="4" w:tplc="BB6CBF06" w:tentative="1">
      <w:start w:val="1"/>
      <w:numFmt w:val="bullet"/>
      <w:lvlText w:val="•"/>
      <w:lvlJc w:val="left"/>
      <w:pPr>
        <w:tabs>
          <w:tab w:val="num" w:pos="3240"/>
        </w:tabs>
        <w:ind w:left="3240" w:hanging="360"/>
      </w:pPr>
      <w:rPr>
        <w:rFonts w:ascii="Arial" w:hAnsi="Arial" w:hint="default"/>
      </w:rPr>
    </w:lvl>
    <w:lvl w:ilvl="5" w:tplc="E73C6856" w:tentative="1">
      <w:start w:val="1"/>
      <w:numFmt w:val="bullet"/>
      <w:lvlText w:val="•"/>
      <w:lvlJc w:val="left"/>
      <w:pPr>
        <w:tabs>
          <w:tab w:val="num" w:pos="3960"/>
        </w:tabs>
        <w:ind w:left="3960" w:hanging="360"/>
      </w:pPr>
      <w:rPr>
        <w:rFonts w:ascii="Arial" w:hAnsi="Arial" w:hint="default"/>
      </w:rPr>
    </w:lvl>
    <w:lvl w:ilvl="6" w:tplc="23DE4F5C" w:tentative="1">
      <w:start w:val="1"/>
      <w:numFmt w:val="bullet"/>
      <w:lvlText w:val="•"/>
      <w:lvlJc w:val="left"/>
      <w:pPr>
        <w:tabs>
          <w:tab w:val="num" w:pos="4680"/>
        </w:tabs>
        <w:ind w:left="4680" w:hanging="360"/>
      </w:pPr>
      <w:rPr>
        <w:rFonts w:ascii="Arial" w:hAnsi="Arial" w:hint="default"/>
      </w:rPr>
    </w:lvl>
    <w:lvl w:ilvl="7" w:tplc="E04A07F8" w:tentative="1">
      <w:start w:val="1"/>
      <w:numFmt w:val="bullet"/>
      <w:lvlText w:val="•"/>
      <w:lvlJc w:val="left"/>
      <w:pPr>
        <w:tabs>
          <w:tab w:val="num" w:pos="5400"/>
        </w:tabs>
        <w:ind w:left="5400" w:hanging="360"/>
      </w:pPr>
      <w:rPr>
        <w:rFonts w:ascii="Arial" w:hAnsi="Arial" w:hint="default"/>
      </w:rPr>
    </w:lvl>
    <w:lvl w:ilvl="8" w:tplc="32F684F6"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30B57DF"/>
    <w:multiLevelType w:val="hybridMultilevel"/>
    <w:tmpl w:val="C15EEEF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5FC3F31"/>
    <w:multiLevelType w:val="hybridMultilevel"/>
    <w:tmpl w:val="D5885DE8"/>
    <w:lvl w:ilvl="0" w:tplc="3809000F">
      <w:start w:val="1"/>
      <w:numFmt w:val="decimal"/>
      <w:lvlText w:val="%1."/>
      <w:lvlJc w:val="left"/>
      <w:pPr>
        <w:ind w:left="1287" w:hanging="360"/>
      </w:pPr>
      <w:rPr>
        <w:rFonts w:cs="Times New Roman"/>
      </w:rPr>
    </w:lvl>
    <w:lvl w:ilvl="1" w:tplc="38090019" w:tentative="1">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21" w15:restartNumberingAfterBreak="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23"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4" w15:restartNumberingAfterBreak="0">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9856F3B"/>
    <w:multiLevelType w:val="hybridMultilevel"/>
    <w:tmpl w:val="B1489F3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3B793FDD"/>
    <w:multiLevelType w:val="hybridMultilevel"/>
    <w:tmpl w:val="A088F44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3BB83454"/>
    <w:multiLevelType w:val="hybridMultilevel"/>
    <w:tmpl w:val="6734A6B8"/>
    <w:lvl w:ilvl="0" w:tplc="89260BCC">
      <w:start w:val="1"/>
      <w:numFmt w:val="bullet"/>
      <w:lvlText w:val="•"/>
      <w:lvlJc w:val="left"/>
      <w:pPr>
        <w:tabs>
          <w:tab w:val="num" w:pos="720"/>
        </w:tabs>
        <w:ind w:left="720" w:hanging="360"/>
      </w:pPr>
      <w:rPr>
        <w:rFonts w:ascii="Times New Roman" w:hAnsi="Times New Roman" w:hint="default"/>
      </w:rPr>
    </w:lvl>
    <w:lvl w:ilvl="1" w:tplc="1436A06A" w:tentative="1">
      <w:start w:val="1"/>
      <w:numFmt w:val="bullet"/>
      <w:lvlText w:val="•"/>
      <w:lvlJc w:val="left"/>
      <w:pPr>
        <w:tabs>
          <w:tab w:val="num" w:pos="1440"/>
        </w:tabs>
        <w:ind w:left="1440" w:hanging="360"/>
      </w:pPr>
      <w:rPr>
        <w:rFonts w:ascii="Times New Roman" w:hAnsi="Times New Roman" w:hint="default"/>
      </w:rPr>
    </w:lvl>
    <w:lvl w:ilvl="2" w:tplc="71F2BEB2" w:tentative="1">
      <w:start w:val="1"/>
      <w:numFmt w:val="bullet"/>
      <w:lvlText w:val="•"/>
      <w:lvlJc w:val="left"/>
      <w:pPr>
        <w:tabs>
          <w:tab w:val="num" w:pos="2160"/>
        </w:tabs>
        <w:ind w:left="2160" w:hanging="360"/>
      </w:pPr>
      <w:rPr>
        <w:rFonts w:ascii="Times New Roman" w:hAnsi="Times New Roman" w:hint="default"/>
      </w:rPr>
    </w:lvl>
    <w:lvl w:ilvl="3" w:tplc="2E3E670E" w:tentative="1">
      <w:start w:val="1"/>
      <w:numFmt w:val="bullet"/>
      <w:lvlText w:val="•"/>
      <w:lvlJc w:val="left"/>
      <w:pPr>
        <w:tabs>
          <w:tab w:val="num" w:pos="2880"/>
        </w:tabs>
        <w:ind w:left="2880" w:hanging="360"/>
      </w:pPr>
      <w:rPr>
        <w:rFonts w:ascii="Times New Roman" w:hAnsi="Times New Roman" w:hint="default"/>
      </w:rPr>
    </w:lvl>
    <w:lvl w:ilvl="4" w:tplc="E9E6CCFA" w:tentative="1">
      <w:start w:val="1"/>
      <w:numFmt w:val="bullet"/>
      <w:lvlText w:val="•"/>
      <w:lvlJc w:val="left"/>
      <w:pPr>
        <w:tabs>
          <w:tab w:val="num" w:pos="3600"/>
        </w:tabs>
        <w:ind w:left="3600" w:hanging="360"/>
      </w:pPr>
      <w:rPr>
        <w:rFonts w:ascii="Times New Roman" w:hAnsi="Times New Roman" w:hint="default"/>
      </w:rPr>
    </w:lvl>
    <w:lvl w:ilvl="5" w:tplc="2F2AC690" w:tentative="1">
      <w:start w:val="1"/>
      <w:numFmt w:val="bullet"/>
      <w:lvlText w:val="•"/>
      <w:lvlJc w:val="left"/>
      <w:pPr>
        <w:tabs>
          <w:tab w:val="num" w:pos="4320"/>
        </w:tabs>
        <w:ind w:left="4320" w:hanging="360"/>
      </w:pPr>
      <w:rPr>
        <w:rFonts w:ascii="Times New Roman" w:hAnsi="Times New Roman" w:hint="default"/>
      </w:rPr>
    </w:lvl>
    <w:lvl w:ilvl="6" w:tplc="0F50E28A" w:tentative="1">
      <w:start w:val="1"/>
      <w:numFmt w:val="bullet"/>
      <w:lvlText w:val="•"/>
      <w:lvlJc w:val="left"/>
      <w:pPr>
        <w:tabs>
          <w:tab w:val="num" w:pos="5040"/>
        </w:tabs>
        <w:ind w:left="5040" w:hanging="360"/>
      </w:pPr>
      <w:rPr>
        <w:rFonts w:ascii="Times New Roman" w:hAnsi="Times New Roman" w:hint="default"/>
      </w:rPr>
    </w:lvl>
    <w:lvl w:ilvl="7" w:tplc="71FAEB32" w:tentative="1">
      <w:start w:val="1"/>
      <w:numFmt w:val="bullet"/>
      <w:lvlText w:val="•"/>
      <w:lvlJc w:val="left"/>
      <w:pPr>
        <w:tabs>
          <w:tab w:val="num" w:pos="5760"/>
        </w:tabs>
        <w:ind w:left="5760" w:hanging="360"/>
      </w:pPr>
      <w:rPr>
        <w:rFonts w:ascii="Times New Roman" w:hAnsi="Times New Roman" w:hint="default"/>
      </w:rPr>
    </w:lvl>
    <w:lvl w:ilvl="8" w:tplc="6A44134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E8A6F1D"/>
    <w:multiLevelType w:val="hybridMultilevel"/>
    <w:tmpl w:val="5300940E"/>
    <w:lvl w:ilvl="0" w:tplc="8988A16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15:restartNumberingAfterBreak="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15:restartNumberingAfterBreak="0">
    <w:nsid w:val="4EF430D8"/>
    <w:multiLevelType w:val="hybridMultilevel"/>
    <w:tmpl w:val="76A8ACE8"/>
    <w:lvl w:ilvl="0" w:tplc="E796F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7F6CC8"/>
    <w:multiLevelType w:val="hybridMultilevel"/>
    <w:tmpl w:val="1E56507C"/>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3" w15:restartNumberingAfterBreak="0">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58F1DAE"/>
    <w:multiLevelType w:val="hybridMultilevel"/>
    <w:tmpl w:val="B1489F3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5" w15:restartNumberingAfterBreak="0">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8ED34EF"/>
    <w:multiLevelType w:val="multilevel"/>
    <w:tmpl w:val="447A7204"/>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7" w15:restartNumberingAfterBreak="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38" w15:restartNumberingAfterBreak="0">
    <w:nsid w:val="5A250BFA"/>
    <w:multiLevelType w:val="hybridMultilevel"/>
    <w:tmpl w:val="52E0C284"/>
    <w:lvl w:ilvl="0" w:tplc="CC72BF1A">
      <w:start w:val="1"/>
      <w:numFmt w:val="bullet"/>
      <w:lvlText w:val="•"/>
      <w:lvlJc w:val="left"/>
      <w:pPr>
        <w:tabs>
          <w:tab w:val="num" w:pos="720"/>
        </w:tabs>
        <w:ind w:left="720" w:hanging="360"/>
      </w:pPr>
      <w:rPr>
        <w:rFonts w:ascii="Times New Roman" w:hAnsi="Times New Roman" w:hint="default"/>
      </w:rPr>
    </w:lvl>
    <w:lvl w:ilvl="1" w:tplc="F6B042CE" w:tentative="1">
      <w:start w:val="1"/>
      <w:numFmt w:val="bullet"/>
      <w:lvlText w:val="•"/>
      <w:lvlJc w:val="left"/>
      <w:pPr>
        <w:tabs>
          <w:tab w:val="num" w:pos="1440"/>
        </w:tabs>
        <w:ind w:left="1440" w:hanging="360"/>
      </w:pPr>
      <w:rPr>
        <w:rFonts w:ascii="Times New Roman" w:hAnsi="Times New Roman" w:hint="default"/>
      </w:rPr>
    </w:lvl>
    <w:lvl w:ilvl="2" w:tplc="2A8EE694" w:tentative="1">
      <w:start w:val="1"/>
      <w:numFmt w:val="bullet"/>
      <w:lvlText w:val="•"/>
      <w:lvlJc w:val="left"/>
      <w:pPr>
        <w:tabs>
          <w:tab w:val="num" w:pos="2160"/>
        </w:tabs>
        <w:ind w:left="2160" w:hanging="360"/>
      </w:pPr>
      <w:rPr>
        <w:rFonts w:ascii="Times New Roman" w:hAnsi="Times New Roman" w:hint="default"/>
      </w:rPr>
    </w:lvl>
    <w:lvl w:ilvl="3" w:tplc="7F5E9972" w:tentative="1">
      <w:start w:val="1"/>
      <w:numFmt w:val="bullet"/>
      <w:lvlText w:val="•"/>
      <w:lvlJc w:val="left"/>
      <w:pPr>
        <w:tabs>
          <w:tab w:val="num" w:pos="2880"/>
        </w:tabs>
        <w:ind w:left="2880" w:hanging="360"/>
      </w:pPr>
      <w:rPr>
        <w:rFonts w:ascii="Times New Roman" w:hAnsi="Times New Roman" w:hint="default"/>
      </w:rPr>
    </w:lvl>
    <w:lvl w:ilvl="4" w:tplc="1532A7E4" w:tentative="1">
      <w:start w:val="1"/>
      <w:numFmt w:val="bullet"/>
      <w:lvlText w:val="•"/>
      <w:lvlJc w:val="left"/>
      <w:pPr>
        <w:tabs>
          <w:tab w:val="num" w:pos="3600"/>
        </w:tabs>
        <w:ind w:left="3600" w:hanging="360"/>
      </w:pPr>
      <w:rPr>
        <w:rFonts w:ascii="Times New Roman" w:hAnsi="Times New Roman" w:hint="default"/>
      </w:rPr>
    </w:lvl>
    <w:lvl w:ilvl="5" w:tplc="44E8E46E" w:tentative="1">
      <w:start w:val="1"/>
      <w:numFmt w:val="bullet"/>
      <w:lvlText w:val="•"/>
      <w:lvlJc w:val="left"/>
      <w:pPr>
        <w:tabs>
          <w:tab w:val="num" w:pos="4320"/>
        </w:tabs>
        <w:ind w:left="4320" w:hanging="360"/>
      </w:pPr>
      <w:rPr>
        <w:rFonts w:ascii="Times New Roman" w:hAnsi="Times New Roman" w:hint="default"/>
      </w:rPr>
    </w:lvl>
    <w:lvl w:ilvl="6" w:tplc="13142FEE" w:tentative="1">
      <w:start w:val="1"/>
      <w:numFmt w:val="bullet"/>
      <w:lvlText w:val="•"/>
      <w:lvlJc w:val="left"/>
      <w:pPr>
        <w:tabs>
          <w:tab w:val="num" w:pos="5040"/>
        </w:tabs>
        <w:ind w:left="5040" w:hanging="360"/>
      </w:pPr>
      <w:rPr>
        <w:rFonts w:ascii="Times New Roman" w:hAnsi="Times New Roman" w:hint="default"/>
      </w:rPr>
    </w:lvl>
    <w:lvl w:ilvl="7" w:tplc="336AB568" w:tentative="1">
      <w:start w:val="1"/>
      <w:numFmt w:val="bullet"/>
      <w:lvlText w:val="•"/>
      <w:lvlJc w:val="left"/>
      <w:pPr>
        <w:tabs>
          <w:tab w:val="num" w:pos="5760"/>
        </w:tabs>
        <w:ind w:left="5760" w:hanging="360"/>
      </w:pPr>
      <w:rPr>
        <w:rFonts w:ascii="Times New Roman" w:hAnsi="Times New Roman" w:hint="default"/>
      </w:rPr>
    </w:lvl>
    <w:lvl w:ilvl="8" w:tplc="E7FEBA6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EBA40D9"/>
    <w:multiLevelType w:val="hybridMultilevel"/>
    <w:tmpl w:val="29B0993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0" w15:restartNumberingAfterBreak="0">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1" w15:restartNumberingAfterBreak="0">
    <w:nsid w:val="67E8036D"/>
    <w:multiLevelType w:val="hybridMultilevel"/>
    <w:tmpl w:val="25DCDEE6"/>
    <w:lvl w:ilvl="0" w:tplc="C6D67B94">
      <w:start w:val="1"/>
      <w:numFmt w:val="bullet"/>
      <w:lvlText w:val="•"/>
      <w:lvlJc w:val="left"/>
      <w:pPr>
        <w:tabs>
          <w:tab w:val="num" w:pos="720"/>
        </w:tabs>
        <w:ind w:left="720" w:hanging="360"/>
      </w:pPr>
      <w:rPr>
        <w:rFonts w:ascii="Times New Roman" w:hAnsi="Times New Roman" w:hint="default"/>
      </w:rPr>
    </w:lvl>
    <w:lvl w:ilvl="1" w:tplc="81C02FDE" w:tentative="1">
      <w:start w:val="1"/>
      <w:numFmt w:val="bullet"/>
      <w:lvlText w:val="•"/>
      <w:lvlJc w:val="left"/>
      <w:pPr>
        <w:tabs>
          <w:tab w:val="num" w:pos="1440"/>
        </w:tabs>
        <w:ind w:left="1440" w:hanging="360"/>
      </w:pPr>
      <w:rPr>
        <w:rFonts w:ascii="Times New Roman" w:hAnsi="Times New Roman" w:hint="default"/>
      </w:rPr>
    </w:lvl>
    <w:lvl w:ilvl="2" w:tplc="B27AA70E" w:tentative="1">
      <w:start w:val="1"/>
      <w:numFmt w:val="bullet"/>
      <w:lvlText w:val="•"/>
      <w:lvlJc w:val="left"/>
      <w:pPr>
        <w:tabs>
          <w:tab w:val="num" w:pos="2160"/>
        </w:tabs>
        <w:ind w:left="2160" w:hanging="360"/>
      </w:pPr>
      <w:rPr>
        <w:rFonts w:ascii="Times New Roman" w:hAnsi="Times New Roman" w:hint="default"/>
      </w:rPr>
    </w:lvl>
    <w:lvl w:ilvl="3" w:tplc="6C1E4898" w:tentative="1">
      <w:start w:val="1"/>
      <w:numFmt w:val="bullet"/>
      <w:lvlText w:val="•"/>
      <w:lvlJc w:val="left"/>
      <w:pPr>
        <w:tabs>
          <w:tab w:val="num" w:pos="2880"/>
        </w:tabs>
        <w:ind w:left="2880" w:hanging="360"/>
      </w:pPr>
      <w:rPr>
        <w:rFonts w:ascii="Times New Roman" w:hAnsi="Times New Roman" w:hint="default"/>
      </w:rPr>
    </w:lvl>
    <w:lvl w:ilvl="4" w:tplc="64D0F4F4" w:tentative="1">
      <w:start w:val="1"/>
      <w:numFmt w:val="bullet"/>
      <w:lvlText w:val="•"/>
      <w:lvlJc w:val="left"/>
      <w:pPr>
        <w:tabs>
          <w:tab w:val="num" w:pos="3600"/>
        </w:tabs>
        <w:ind w:left="3600" w:hanging="360"/>
      </w:pPr>
      <w:rPr>
        <w:rFonts w:ascii="Times New Roman" w:hAnsi="Times New Roman" w:hint="default"/>
      </w:rPr>
    </w:lvl>
    <w:lvl w:ilvl="5" w:tplc="C2F8542C" w:tentative="1">
      <w:start w:val="1"/>
      <w:numFmt w:val="bullet"/>
      <w:lvlText w:val="•"/>
      <w:lvlJc w:val="left"/>
      <w:pPr>
        <w:tabs>
          <w:tab w:val="num" w:pos="4320"/>
        </w:tabs>
        <w:ind w:left="4320" w:hanging="360"/>
      </w:pPr>
      <w:rPr>
        <w:rFonts w:ascii="Times New Roman" w:hAnsi="Times New Roman" w:hint="default"/>
      </w:rPr>
    </w:lvl>
    <w:lvl w:ilvl="6" w:tplc="A4D864E4" w:tentative="1">
      <w:start w:val="1"/>
      <w:numFmt w:val="bullet"/>
      <w:lvlText w:val="•"/>
      <w:lvlJc w:val="left"/>
      <w:pPr>
        <w:tabs>
          <w:tab w:val="num" w:pos="5040"/>
        </w:tabs>
        <w:ind w:left="5040" w:hanging="360"/>
      </w:pPr>
      <w:rPr>
        <w:rFonts w:ascii="Times New Roman" w:hAnsi="Times New Roman" w:hint="default"/>
      </w:rPr>
    </w:lvl>
    <w:lvl w:ilvl="7" w:tplc="D4927A5C" w:tentative="1">
      <w:start w:val="1"/>
      <w:numFmt w:val="bullet"/>
      <w:lvlText w:val="•"/>
      <w:lvlJc w:val="left"/>
      <w:pPr>
        <w:tabs>
          <w:tab w:val="num" w:pos="5760"/>
        </w:tabs>
        <w:ind w:left="5760" w:hanging="360"/>
      </w:pPr>
      <w:rPr>
        <w:rFonts w:ascii="Times New Roman" w:hAnsi="Times New Roman" w:hint="default"/>
      </w:rPr>
    </w:lvl>
    <w:lvl w:ilvl="8" w:tplc="7CDA238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9D00EC8"/>
    <w:multiLevelType w:val="hybridMultilevel"/>
    <w:tmpl w:val="65FE52DA"/>
    <w:lvl w:ilvl="0" w:tplc="93349ACA">
      <w:start w:val="1"/>
      <w:numFmt w:val="lowerLetter"/>
      <w:lvlText w:val="%1."/>
      <w:lvlJc w:val="left"/>
      <w:pPr>
        <w:ind w:left="2520" w:hanging="360"/>
      </w:pPr>
      <w:rPr>
        <w:rFonts w:hint="default"/>
      </w:rPr>
    </w:lvl>
    <w:lvl w:ilvl="1" w:tplc="04210019">
      <w:start w:val="1"/>
      <w:numFmt w:val="lowerLetter"/>
      <w:lvlText w:val="%2."/>
      <w:lvlJc w:val="left"/>
      <w:pPr>
        <w:ind w:left="3240" w:hanging="360"/>
      </w:pPr>
    </w:lvl>
    <w:lvl w:ilvl="2" w:tplc="40603572">
      <w:start w:val="1"/>
      <w:numFmt w:val="upperLetter"/>
      <w:lvlText w:val="%3."/>
      <w:lvlJc w:val="left"/>
      <w:pPr>
        <w:ind w:left="4140" w:hanging="360"/>
      </w:pPr>
      <w:rPr>
        <w:rFonts w:hint="default"/>
      </w:rPr>
    </w:lvl>
    <w:lvl w:ilvl="3" w:tplc="0DC6ABC8">
      <w:start w:val="1"/>
      <w:numFmt w:val="decimal"/>
      <w:lvlText w:val="%4."/>
      <w:lvlJc w:val="left"/>
      <w:pPr>
        <w:ind w:left="720" w:hanging="360"/>
      </w:pPr>
      <w:rPr>
        <w:rFonts w:hint="default"/>
        <w:b w:val="0"/>
        <w:i w:val="0"/>
      </w:r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3" w15:restartNumberingAfterBreak="0">
    <w:nsid w:val="7249370B"/>
    <w:multiLevelType w:val="hybridMultilevel"/>
    <w:tmpl w:val="D18A100C"/>
    <w:lvl w:ilvl="0" w:tplc="0E424E06">
      <w:start w:val="1"/>
      <w:numFmt w:val="decimal"/>
      <w:lvlText w:val="%1."/>
      <w:lvlJc w:val="left"/>
      <w:pPr>
        <w:tabs>
          <w:tab w:val="num" w:pos="720"/>
        </w:tabs>
        <w:ind w:left="720" w:hanging="360"/>
      </w:pPr>
    </w:lvl>
    <w:lvl w:ilvl="1" w:tplc="9294BC34" w:tentative="1">
      <w:start w:val="1"/>
      <w:numFmt w:val="decimal"/>
      <w:lvlText w:val="%2."/>
      <w:lvlJc w:val="left"/>
      <w:pPr>
        <w:tabs>
          <w:tab w:val="num" w:pos="1440"/>
        </w:tabs>
        <w:ind w:left="1440" w:hanging="360"/>
      </w:pPr>
    </w:lvl>
    <w:lvl w:ilvl="2" w:tplc="C6A899B2" w:tentative="1">
      <w:start w:val="1"/>
      <w:numFmt w:val="decimal"/>
      <w:lvlText w:val="%3."/>
      <w:lvlJc w:val="left"/>
      <w:pPr>
        <w:tabs>
          <w:tab w:val="num" w:pos="2160"/>
        </w:tabs>
        <w:ind w:left="2160" w:hanging="360"/>
      </w:pPr>
    </w:lvl>
    <w:lvl w:ilvl="3" w:tplc="B58C6922" w:tentative="1">
      <w:start w:val="1"/>
      <w:numFmt w:val="decimal"/>
      <w:lvlText w:val="%4."/>
      <w:lvlJc w:val="left"/>
      <w:pPr>
        <w:tabs>
          <w:tab w:val="num" w:pos="2880"/>
        </w:tabs>
        <w:ind w:left="2880" w:hanging="360"/>
      </w:pPr>
    </w:lvl>
    <w:lvl w:ilvl="4" w:tplc="D430C9D4" w:tentative="1">
      <w:start w:val="1"/>
      <w:numFmt w:val="decimal"/>
      <w:lvlText w:val="%5."/>
      <w:lvlJc w:val="left"/>
      <w:pPr>
        <w:tabs>
          <w:tab w:val="num" w:pos="3600"/>
        </w:tabs>
        <w:ind w:left="3600" w:hanging="360"/>
      </w:pPr>
    </w:lvl>
    <w:lvl w:ilvl="5" w:tplc="70B6729A" w:tentative="1">
      <w:start w:val="1"/>
      <w:numFmt w:val="decimal"/>
      <w:lvlText w:val="%6."/>
      <w:lvlJc w:val="left"/>
      <w:pPr>
        <w:tabs>
          <w:tab w:val="num" w:pos="4320"/>
        </w:tabs>
        <w:ind w:left="4320" w:hanging="360"/>
      </w:pPr>
    </w:lvl>
    <w:lvl w:ilvl="6" w:tplc="FF9C8A08" w:tentative="1">
      <w:start w:val="1"/>
      <w:numFmt w:val="decimal"/>
      <w:lvlText w:val="%7."/>
      <w:lvlJc w:val="left"/>
      <w:pPr>
        <w:tabs>
          <w:tab w:val="num" w:pos="5040"/>
        </w:tabs>
        <w:ind w:left="5040" w:hanging="360"/>
      </w:pPr>
    </w:lvl>
    <w:lvl w:ilvl="7" w:tplc="C30E9F2C" w:tentative="1">
      <w:start w:val="1"/>
      <w:numFmt w:val="decimal"/>
      <w:lvlText w:val="%8."/>
      <w:lvlJc w:val="left"/>
      <w:pPr>
        <w:tabs>
          <w:tab w:val="num" w:pos="5760"/>
        </w:tabs>
        <w:ind w:left="5760" w:hanging="360"/>
      </w:pPr>
    </w:lvl>
    <w:lvl w:ilvl="8" w:tplc="E5881AF4" w:tentative="1">
      <w:start w:val="1"/>
      <w:numFmt w:val="decimal"/>
      <w:lvlText w:val="%9."/>
      <w:lvlJc w:val="left"/>
      <w:pPr>
        <w:tabs>
          <w:tab w:val="num" w:pos="6480"/>
        </w:tabs>
        <w:ind w:left="6480" w:hanging="360"/>
      </w:pPr>
    </w:lvl>
  </w:abstractNum>
  <w:abstractNum w:abstractNumId="44" w15:restartNumberingAfterBreak="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5" w15:restartNumberingAfterBreak="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29"/>
  </w:num>
  <w:num w:numId="2">
    <w:abstractNumId w:val="24"/>
  </w:num>
  <w:num w:numId="3">
    <w:abstractNumId w:val="21"/>
  </w:num>
  <w:num w:numId="4">
    <w:abstractNumId w:val="6"/>
  </w:num>
  <w:num w:numId="5">
    <w:abstractNumId w:val="17"/>
  </w:num>
  <w:num w:numId="6">
    <w:abstractNumId w:val="14"/>
  </w:num>
  <w:num w:numId="7">
    <w:abstractNumId w:val="29"/>
  </w:num>
  <w:num w:numId="8">
    <w:abstractNumId w:val="33"/>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
  </w:num>
  <w:num w:numId="13">
    <w:abstractNumId w:val="44"/>
  </w:num>
  <w:num w:numId="14">
    <w:abstractNumId w:val="12"/>
  </w:num>
  <w:num w:numId="15">
    <w:abstractNumId w:val="19"/>
  </w:num>
  <w:num w:numId="16">
    <w:abstractNumId w:val="37"/>
  </w:num>
  <w:num w:numId="17">
    <w:abstractNumId w:val="4"/>
  </w:num>
  <w:num w:numId="18">
    <w:abstractNumId w:val="35"/>
  </w:num>
  <w:num w:numId="19">
    <w:abstractNumId w:val="13"/>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3"/>
  </w:num>
  <w:num w:numId="23">
    <w:abstractNumId w:val="5"/>
  </w:num>
  <w:num w:numId="24">
    <w:abstractNumId w:val="20"/>
  </w:num>
  <w:num w:numId="25">
    <w:abstractNumId w:val="42"/>
  </w:num>
  <w:num w:numId="26">
    <w:abstractNumId w:val="26"/>
  </w:num>
  <w:num w:numId="27">
    <w:abstractNumId w:val="28"/>
  </w:num>
  <w:num w:numId="28">
    <w:abstractNumId w:val="11"/>
  </w:num>
  <w:num w:numId="29">
    <w:abstractNumId w:val="31"/>
  </w:num>
  <w:num w:numId="30">
    <w:abstractNumId w:val="15"/>
  </w:num>
  <w:num w:numId="31">
    <w:abstractNumId w:val="39"/>
  </w:num>
  <w:num w:numId="32">
    <w:abstractNumId w:val="16"/>
  </w:num>
  <w:num w:numId="33">
    <w:abstractNumId w:val="18"/>
  </w:num>
  <w:num w:numId="34">
    <w:abstractNumId w:val="7"/>
  </w:num>
  <w:num w:numId="35">
    <w:abstractNumId w:val="41"/>
  </w:num>
  <w:num w:numId="36">
    <w:abstractNumId w:val="2"/>
  </w:num>
  <w:num w:numId="37">
    <w:abstractNumId w:val="3"/>
  </w:num>
  <w:num w:numId="38">
    <w:abstractNumId w:val="9"/>
  </w:num>
  <w:num w:numId="39">
    <w:abstractNumId w:val="10"/>
  </w:num>
  <w:num w:numId="40">
    <w:abstractNumId w:val="27"/>
  </w:num>
  <w:num w:numId="41">
    <w:abstractNumId w:val="38"/>
  </w:num>
  <w:num w:numId="42">
    <w:abstractNumId w:val="0"/>
  </w:num>
  <w:num w:numId="43">
    <w:abstractNumId w:val="34"/>
  </w:num>
  <w:num w:numId="44">
    <w:abstractNumId w:val="43"/>
  </w:num>
  <w:num w:numId="45">
    <w:abstractNumId w:val="32"/>
  </w:num>
  <w:num w:numId="46">
    <w:abstractNumId w:val="25"/>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063F3"/>
    <w:rsid w:val="0000428A"/>
    <w:rsid w:val="00004C2C"/>
    <w:rsid w:val="00006C5F"/>
    <w:rsid w:val="00006FDD"/>
    <w:rsid w:val="00010DF4"/>
    <w:rsid w:val="0001131C"/>
    <w:rsid w:val="00012405"/>
    <w:rsid w:val="00015543"/>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75CBF"/>
    <w:rsid w:val="000814C2"/>
    <w:rsid w:val="00081C81"/>
    <w:rsid w:val="000829C1"/>
    <w:rsid w:val="00086A0E"/>
    <w:rsid w:val="000901CF"/>
    <w:rsid w:val="00092BD5"/>
    <w:rsid w:val="0009389B"/>
    <w:rsid w:val="000C335E"/>
    <w:rsid w:val="000D0557"/>
    <w:rsid w:val="000D195F"/>
    <w:rsid w:val="000E07C4"/>
    <w:rsid w:val="000E26BA"/>
    <w:rsid w:val="000E37A9"/>
    <w:rsid w:val="000E5BBE"/>
    <w:rsid w:val="000E61F5"/>
    <w:rsid w:val="000F6C3C"/>
    <w:rsid w:val="001025C9"/>
    <w:rsid w:val="0010299D"/>
    <w:rsid w:val="001032EF"/>
    <w:rsid w:val="00106084"/>
    <w:rsid w:val="00106DE9"/>
    <w:rsid w:val="00111666"/>
    <w:rsid w:val="0013473E"/>
    <w:rsid w:val="00141AD0"/>
    <w:rsid w:val="00145BA4"/>
    <w:rsid w:val="00146085"/>
    <w:rsid w:val="001476BA"/>
    <w:rsid w:val="001647D5"/>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E4169"/>
    <w:rsid w:val="001E5B6C"/>
    <w:rsid w:val="001F09CC"/>
    <w:rsid w:val="001F41EE"/>
    <w:rsid w:val="00212904"/>
    <w:rsid w:val="002146DE"/>
    <w:rsid w:val="0021520E"/>
    <w:rsid w:val="00220FDE"/>
    <w:rsid w:val="002213F1"/>
    <w:rsid w:val="0022610B"/>
    <w:rsid w:val="002341D9"/>
    <w:rsid w:val="00246B6E"/>
    <w:rsid w:val="00250C98"/>
    <w:rsid w:val="00260A99"/>
    <w:rsid w:val="00264462"/>
    <w:rsid w:val="002648E3"/>
    <w:rsid w:val="0027211E"/>
    <w:rsid w:val="002827BF"/>
    <w:rsid w:val="002836C2"/>
    <w:rsid w:val="00290350"/>
    <w:rsid w:val="002910D3"/>
    <w:rsid w:val="002976ED"/>
    <w:rsid w:val="002A1F03"/>
    <w:rsid w:val="002A30B4"/>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A14F9"/>
    <w:rsid w:val="003B7635"/>
    <w:rsid w:val="003C1468"/>
    <w:rsid w:val="003C731B"/>
    <w:rsid w:val="003D1674"/>
    <w:rsid w:val="003E039D"/>
    <w:rsid w:val="003E72F8"/>
    <w:rsid w:val="003F4281"/>
    <w:rsid w:val="003F63DF"/>
    <w:rsid w:val="00402BBF"/>
    <w:rsid w:val="00411589"/>
    <w:rsid w:val="004141F3"/>
    <w:rsid w:val="00415136"/>
    <w:rsid w:val="00421287"/>
    <w:rsid w:val="00422A70"/>
    <w:rsid w:val="00442341"/>
    <w:rsid w:val="004449F2"/>
    <w:rsid w:val="00445776"/>
    <w:rsid w:val="00447B0C"/>
    <w:rsid w:val="00451368"/>
    <w:rsid w:val="00451474"/>
    <w:rsid w:val="00451F6F"/>
    <w:rsid w:val="004654B0"/>
    <w:rsid w:val="00471C8E"/>
    <w:rsid w:val="00472AD6"/>
    <w:rsid w:val="00475BD6"/>
    <w:rsid w:val="004866C9"/>
    <w:rsid w:val="0048753B"/>
    <w:rsid w:val="00490343"/>
    <w:rsid w:val="00490A46"/>
    <w:rsid w:val="00496B9D"/>
    <w:rsid w:val="004A51D1"/>
    <w:rsid w:val="004C02AD"/>
    <w:rsid w:val="004C195D"/>
    <w:rsid w:val="004C1C81"/>
    <w:rsid w:val="004C4A70"/>
    <w:rsid w:val="004C609A"/>
    <w:rsid w:val="004C6B03"/>
    <w:rsid w:val="004C6EAF"/>
    <w:rsid w:val="004D6CC1"/>
    <w:rsid w:val="004E4D9E"/>
    <w:rsid w:val="004F7EB9"/>
    <w:rsid w:val="0050425F"/>
    <w:rsid w:val="00504834"/>
    <w:rsid w:val="00505DEE"/>
    <w:rsid w:val="0052159F"/>
    <w:rsid w:val="005274AF"/>
    <w:rsid w:val="00532C3E"/>
    <w:rsid w:val="00537268"/>
    <w:rsid w:val="0054231A"/>
    <w:rsid w:val="00555F92"/>
    <w:rsid w:val="00557337"/>
    <w:rsid w:val="00561DB4"/>
    <w:rsid w:val="00563EB0"/>
    <w:rsid w:val="00566392"/>
    <w:rsid w:val="00570FEF"/>
    <w:rsid w:val="00577125"/>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67D3E"/>
    <w:rsid w:val="0067017F"/>
    <w:rsid w:val="00670773"/>
    <w:rsid w:val="0068247E"/>
    <w:rsid w:val="006850A4"/>
    <w:rsid w:val="00694891"/>
    <w:rsid w:val="006A2C99"/>
    <w:rsid w:val="006B793F"/>
    <w:rsid w:val="006C0542"/>
    <w:rsid w:val="006C3E6D"/>
    <w:rsid w:val="006C4FF7"/>
    <w:rsid w:val="006C554B"/>
    <w:rsid w:val="006D2555"/>
    <w:rsid w:val="006E1676"/>
    <w:rsid w:val="006E2CFE"/>
    <w:rsid w:val="006E4C0D"/>
    <w:rsid w:val="006E5CDC"/>
    <w:rsid w:val="006E69AC"/>
    <w:rsid w:val="006F0452"/>
    <w:rsid w:val="006F14D5"/>
    <w:rsid w:val="007009AA"/>
    <w:rsid w:val="0070159C"/>
    <w:rsid w:val="00710715"/>
    <w:rsid w:val="00711F1E"/>
    <w:rsid w:val="0071456B"/>
    <w:rsid w:val="00726429"/>
    <w:rsid w:val="00733728"/>
    <w:rsid w:val="007375D6"/>
    <w:rsid w:val="00740103"/>
    <w:rsid w:val="00746A81"/>
    <w:rsid w:val="00750639"/>
    <w:rsid w:val="007677F2"/>
    <w:rsid w:val="00770DE3"/>
    <w:rsid w:val="0077319B"/>
    <w:rsid w:val="00774AF2"/>
    <w:rsid w:val="00775820"/>
    <w:rsid w:val="00776053"/>
    <w:rsid w:val="00790017"/>
    <w:rsid w:val="00791531"/>
    <w:rsid w:val="0079592F"/>
    <w:rsid w:val="007C6CAB"/>
    <w:rsid w:val="007E3664"/>
    <w:rsid w:val="007E3E03"/>
    <w:rsid w:val="007F33F4"/>
    <w:rsid w:val="007F7CDB"/>
    <w:rsid w:val="0080121C"/>
    <w:rsid w:val="0081322C"/>
    <w:rsid w:val="00820937"/>
    <w:rsid w:val="00832B36"/>
    <w:rsid w:val="00833528"/>
    <w:rsid w:val="0083631C"/>
    <w:rsid w:val="00842CF3"/>
    <w:rsid w:val="00844D70"/>
    <w:rsid w:val="00851716"/>
    <w:rsid w:val="008548A8"/>
    <w:rsid w:val="00862E0C"/>
    <w:rsid w:val="00866C7F"/>
    <w:rsid w:val="008757AA"/>
    <w:rsid w:val="008A1D6E"/>
    <w:rsid w:val="008A7B47"/>
    <w:rsid w:val="008B6EBA"/>
    <w:rsid w:val="008C2919"/>
    <w:rsid w:val="008C38E0"/>
    <w:rsid w:val="008D6DBE"/>
    <w:rsid w:val="008E2345"/>
    <w:rsid w:val="00900131"/>
    <w:rsid w:val="00917B68"/>
    <w:rsid w:val="00921A4F"/>
    <w:rsid w:val="0092393F"/>
    <w:rsid w:val="00957962"/>
    <w:rsid w:val="0096258F"/>
    <w:rsid w:val="00966258"/>
    <w:rsid w:val="009667E3"/>
    <w:rsid w:val="009672C2"/>
    <w:rsid w:val="00967A0F"/>
    <w:rsid w:val="0097695A"/>
    <w:rsid w:val="00985F0B"/>
    <w:rsid w:val="00986534"/>
    <w:rsid w:val="009927F7"/>
    <w:rsid w:val="0099421D"/>
    <w:rsid w:val="009A4B04"/>
    <w:rsid w:val="009A54E1"/>
    <w:rsid w:val="009A5E2E"/>
    <w:rsid w:val="009A71C7"/>
    <w:rsid w:val="009D16AF"/>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1158"/>
    <w:rsid w:val="00A85240"/>
    <w:rsid w:val="00A8695F"/>
    <w:rsid w:val="00A90BAC"/>
    <w:rsid w:val="00A94AB8"/>
    <w:rsid w:val="00A95FC0"/>
    <w:rsid w:val="00AB0ACF"/>
    <w:rsid w:val="00AB5EEC"/>
    <w:rsid w:val="00AC0084"/>
    <w:rsid w:val="00AD6ED4"/>
    <w:rsid w:val="00AE2130"/>
    <w:rsid w:val="00AE61BA"/>
    <w:rsid w:val="00AE78C2"/>
    <w:rsid w:val="00AF2550"/>
    <w:rsid w:val="00AF43A4"/>
    <w:rsid w:val="00AF716A"/>
    <w:rsid w:val="00B010CB"/>
    <w:rsid w:val="00B05C85"/>
    <w:rsid w:val="00B063F3"/>
    <w:rsid w:val="00B07624"/>
    <w:rsid w:val="00B077BC"/>
    <w:rsid w:val="00B136EE"/>
    <w:rsid w:val="00B2737D"/>
    <w:rsid w:val="00B36F1A"/>
    <w:rsid w:val="00B37A5E"/>
    <w:rsid w:val="00B37EC5"/>
    <w:rsid w:val="00B57357"/>
    <w:rsid w:val="00B607FB"/>
    <w:rsid w:val="00B6134D"/>
    <w:rsid w:val="00B736AE"/>
    <w:rsid w:val="00B75A1C"/>
    <w:rsid w:val="00B87DCB"/>
    <w:rsid w:val="00B87E97"/>
    <w:rsid w:val="00B9465F"/>
    <w:rsid w:val="00B96EB2"/>
    <w:rsid w:val="00BB0848"/>
    <w:rsid w:val="00BB1B79"/>
    <w:rsid w:val="00BC06A2"/>
    <w:rsid w:val="00BC1199"/>
    <w:rsid w:val="00BC2349"/>
    <w:rsid w:val="00BD0F7F"/>
    <w:rsid w:val="00BD50DD"/>
    <w:rsid w:val="00BD73C0"/>
    <w:rsid w:val="00BE239B"/>
    <w:rsid w:val="00BF1C61"/>
    <w:rsid w:val="00BF49CE"/>
    <w:rsid w:val="00C008C5"/>
    <w:rsid w:val="00C12E57"/>
    <w:rsid w:val="00C236D7"/>
    <w:rsid w:val="00C23C17"/>
    <w:rsid w:val="00C24FDB"/>
    <w:rsid w:val="00C327F0"/>
    <w:rsid w:val="00C33AA6"/>
    <w:rsid w:val="00C33E2A"/>
    <w:rsid w:val="00C52751"/>
    <w:rsid w:val="00C54E2C"/>
    <w:rsid w:val="00C55B6C"/>
    <w:rsid w:val="00C60532"/>
    <w:rsid w:val="00C63086"/>
    <w:rsid w:val="00C70BD9"/>
    <w:rsid w:val="00C7749E"/>
    <w:rsid w:val="00C834DE"/>
    <w:rsid w:val="00C879F1"/>
    <w:rsid w:val="00C9135A"/>
    <w:rsid w:val="00C94F57"/>
    <w:rsid w:val="00C952C9"/>
    <w:rsid w:val="00CA5851"/>
    <w:rsid w:val="00CB5A5C"/>
    <w:rsid w:val="00CB7BF8"/>
    <w:rsid w:val="00CC2829"/>
    <w:rsid w:val="00CC4B41"/>
    <w:rsid w:val="00CD17A1"/>
    <w:rsid w:val="00CE136C"/>
    <w:rsid w:val="00CF65CD"/>
    <w:rsid w:val="00D07A35"/>
    <w:rsid w:val="00D1144B"/>
    <w:rsid w:val="00D12D9B"/>
    <w:rsid w:val="00D203C7"/>
    <w:rsid w:val="00D21D59"/>
    <w:rsid w:val="00D26906"/>
    <w:rsid w:val="00D314F0"/>
    <w:rsid w:val="00D403B9"/>
    <w:rsid w:val="00D409E7"/>
    <w:rsid w:val="00D47813"/>
    <w:rsid w:val="00D47866"/>
    <w:rsid w:val="00D6372C"/>
    <w:rsid w:val="00D726CC"/>
    <w:rsid w:val="00D77217"/>
    <w:rsid w:val="00D85EB9"/>
    <w:rsid w:val="00D91857"/>
    <w:rsid w:val="00D94480"/>
    <w:rsid w:val="00DA17AC"/>
    <w:rsid w:val="00DA40F2"/>
    <w:rsid w:val="00DC18F0"/>
    <w:rsid w:val="00DC54D6"/>
    <w:rsid w:val="00DF59C7"/>
    <w:rsid w:val="00DF693C"/>
    <w:rsid w:val="00E107BC"/>
    <w:rsid w:val="00E14405"/>
    <w:rsid w:val="00E16004"/>
    <w:rsid w:val="00E26803"/>
    <w:rsid w:val="00E40126"/>
    <w:rsid w:val="00E40969"/>
    <w:rsid w:val="00E5679F"/>
    <w:rsid w:val="00E65203"/>
    <w:rsid w:val="00E71EFB"/>
    <w:rsid w:val="00E72504"/>
    <w:rsid w:val="00E72F40"/>
    <w:rsid w:val="00E751F0"/>
    <w:rsid w:val="00E75A10"/>
    <w:rsid w:val="00E96754"/>
    <w:rsid w:val="00EB33CF"/>
    <w:rsid w:val="00EB5631"/>
    <w:rsid w:val="00EC3015"/>
    <w:rsid w:val="00ED0B5A"/>
    <w:rsid w:val="00ED15FA"/>
    <w:rsid w:val="00ED1C95"/>
    <w:rsid w:val="00EE2034"/>
    <w:rsid w:val="00EE6978"/>
    <w:rsid w:val="00EF35F3"/>
    <w:rsid w:val="00F169D8"/>
    <w:rsid w:val="00F247DB"/>
    <w:rsid w:val="00F27D1B"/>
    <w:rsid w:val="00F42796"/>
    <w:rsid w:val="00F4361B"/>
    <w:rsid w:val="00F52EC1"/>
    <w:rsid w:val="00F61055"/>
    <w:rsid w:val="00F62FCA"/>
    <w:rsid w:val="00F635A0"/>
    <w:rsid w:val="00F67AE3"/>
    <w:rsid w:val="00F729ED"/>
    <w:rsid w:val="00F814B3"/>
    <w:rsid w:val="00F81723"/>
    <w:rsid w:val="00F909B5"/>
    <w:rsid w:val="00F96C6B"/>
    <w:rsid w:val="00F96EDA"/>
    <w:rsid w:val="00FC039C"/>
    <w:rsid w:val="00FC1656"/>
    <w:rsid w:val="00FC29DF"/>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rules v:ext="edit">
        <o:r id="V:Rule1" type="connector" idref="#_x0000_s2052"/>
      </o:rules>
    </o:shapelayout>
  </w:shapeDefaults>
  <w:decimalSymbol w:val=","/>
  <w:listSeparator w:val=";"/>
  <w14:docId w14:val="19F995C1"/>
  <w14:defaultImageDpi w14:val="0"/>
  <w15:docId w15:val="{D50DB87B-4434-4441-A6E1-B689D426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F3"/>
    <w:rPr>
      <w:rFonts w:ascii="Calibri" w:hAnsi="Calibri" w:cs="Arial"/>
      <w:lang w:val="id-ID" w:eastAsia="en-US"/>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39"/>
    <w:qFormat/>
    <w:rsid w:val="00B063F3"/>
    <w:pPr>
      <w:spacing w:after="0" w:line="240" w:lineRule="auto"/>
    </w:pPr>
    <w:rPr>
      <w:rFonts w:cs="Times New Roman"/>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eastAsia="en-US"/>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lang w:val="en-US" w:eastAsia="en-US"/>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8287">
      <w:marLeft w:val="0"/>
      <w:marRight w:val="0"/>
      <w:marTop w:val="0"/>
      <w:marBottom w:val="0"/>
      <w:divBdr>
        <w:top w:val="none" w:sz="0" w:space="0" w:color="auto"/>
        <w:left w:val="none" w:sz="0" w:space="0" w:color="auto"/>
        <w:bottom w:val="none" w:sz="0" w:space="0" w:color="auto"/>
        <w:right w:val="none" w:sz="0" w:space="0" w:color="auto"/>
      </w:divBdr>
    </w:div>
    <w:div w:id="224028288">
      <w:marLeft w:val="0"/>
      <w:marRight w:val="0"/>
      <w:marTop w:val="0"/>
      <w:marBottom w:val="0"/>
      <w:divBdr>
        <w:top w:val="none" w:sz="0" w:space="0" w:color="auto"/>
        <w:left w:val="none" w:sz="0" w:space="0" w:color="auto"/>
        <w:bottom w:val="none" w:sz="0" w:space="0" w:color="auto"/>
        <w:right w:val="none" w:sz="0" w:space="0" w:color="auto"/>
      </w:divBdr>
    </w:div>
    <w:div w:id="224028289">
      <w:marLeft w:val="0"/>
      <w:marRight w:val="0"/>
      <w:marTop w:val="0"/>
      <w:marBottom w:val="0"/>
      <w:divBdr>
        <w:top w:val="none" w:sz="0" w:space="0" w:color="auto"/>
        <w:left w:val="none" w:sz="0" w:space="0" w:color="auto"/>
        <w:bottom w:val="none" w:sz="0" w:space="0" w:color="auto"/>
        <w:right w:val="none" w:sz="0" w:space="0" w:color="auto"/>
      </w:divBdr>
    </w:div>
    <w:div w:id="224028290">
      <w:marLeft w:val="0"/>
      <w:marRight w:val="0"/>
      <w:marTop w:val="0"/>
      <w:marBottom w:val="0"/>
      <w:divBdr>
        <w:top w:val="none" w:sz="0" w:space="0" w:color="auto"/>
        <w:left w:val="none" w:sz="0" w:space="0" w:color="auto"/>
        <w:bottom w:val="none" w:sz="0" w:space="0" w:color="auto"/>
        <w:right w:val="none" w:sz="0" w:space="0" w:color="auto"/>
      </w:divBdr>
    </w:div>
    <w:div w:id="224028291">
      <w:marLeft w:val="0"/>
      <w:marRight w:val="0"/>
      <w:marTop w:val="0"/>
      <w:marBottom w:val="0"/>
      <w:divBdr>
        <w:top w:val="none" w:sz="0" w:space="0" w:color="auto"/>
        <w:left w:val="none" w:sz="0" w:space="0" w:color="auto"/>
        <w:bottom w:val="none" w:sz="0" w:space="0" w:color="auto"/>
        <w:right w:val="none" w:sz="0" w:space="0" w:color="auto"/>
      </w:divBdr>
    </w:div>
    <w:div w:id="224028292">
      <w:marLeft w:val="0"/>
      <w:marRight w:val="0"/>
      <w:marTop w:val="0"/>
      <w:marBottom w:val="0"/>
      <w:divBdr>
        <w:top w:val="none" w:sz="0" w:space="0" w:color="auto"/>
        <w:left w:val="none" w:sz="0" w:space="0" w:color="auto"/>
        <w:bottom w:val="none" w:sz="0" w:space="0" w:color="auto"/>
        <w:right w:val="none" w:sz="0" w:space="0" w:color="auto"/>
      </w:divBdr>
    </w:div>
    <w:div w:id="224028293">
      <w:marLeft w:val="0"/>
      <w:marRight w:val="0"/>
      <w:marTop w:val="0"/>
      <w:marBottom w:val="0"/>
      <w:divBdr>
        <w:top w:val="none" w:sz="0" w:space="0" w:color="auto"/>
        <w:left w:val="none" w:sz="0" w:space="0" w:color="auto"/>
        <w:bottom w:val="none" w:sz="0" w:space="0" w:color="auto"/>
        <w:right w:val="none" w:sz="0" w:space="0" w:color="auto"/>
      </w:divBdr>
    </w:div>
    <w:div w:id="224028294">
      <w:marLeft w:val="0"/>
      <w:marRight w:val="0"/>
      <w:marTop w:val="0"/>
      <w:marBottom w:val="0"/>
      <w:divBdr>
        <w:top w:val="none" w:sz="0" w:space="0" w:color="auto"/>
        <w:left w:val="none" w:sz="0" w:space="0" w:color="auto"/>
        <w:bottom w:val="none" w:sz="0" w:space="0" w:color="auto"/>
        <w:right w:val="none" w:sz="0" w:space="0" w:color="auto"/>
      </w:divBdr>
    </w:div>
    <w:div w:id="224028295">
      <w:marLeft w:val="0"/>
      <w:marRight w:val="0"/>
      <w:marTop w:val="0"/>
      <w:marBottom w:val="0"/>
      <w:divBdr>
        <w:top w:val="none" w:sz="0" w:space="0" w:color="auto"/>
        <w:left w:val="none" w:sz="0" w:space="0" w:color="auto"/>
        <w:bottom w:val="none" w:sz="0" w:space="0" w:color="auto"/>
        <w:right w:val="none" w:sz="0" w:space="0" w:color="auto"/>
      </w:divBdr>
    </w:div>
    <w:div w:id="224028296">
      <w:marLeft w:val="0"/>
      <w:marRight w:val="0"/>
      <w:marTop w:val="0"/>
      <w:marBottom w:val="0"/>
      <w:divBdr>
        <w:top w:val="none" w:sz="0" w:space="0" w:color="auto"/>
        <w:left w:val="none" w:sz="0" w:space="0" w:color="auto"/>
        <w:bottom w:val="none" w:sz="0" w:space="0" w:color="auto"/>
        <w:right w:val="none" w:sz="0" w:space="0" w:color="auto"/>
      </w:divBdr>
    </w:div>
    <w:div w:id="224028297">
      <w:marLeft w:val="0"/>
      <w:marRight w:val="0"/>
      <w:marTop w:val="0"/>
      <w:marBottom w:val="0"/>
      <w:divBdr>
        <w:top w:val="none" w:sz="0" w:space="0" w:color="auto"/>
        <w:left w:val="none" w:sz="0" w:space="0" w:color="auto"/>
        <w:bottom w:val="none" w:sz="0" w:space="0" w:color="auto"/>
        <w:right w:val="none" w:sz="0" w:space="0" w:color="auto"/>
      </w:divBdr>
    </w:div>
    <w:div w:id="224028298">
      <w:marLeft w:val="0"/>
      <w:marRight w:val="0"/>
      <w:marTop w:val="0"/>
      <w:marBottom w:val="0"/>
      <w:divBdr>
        <w:top w:val="none" w:sz="0" w:space="0" w:color="auto"/>
        <w:left w:val="none" w:sz="0" w:space="0" w:color="auto"/>
        <w:bottom w:val="none" w:sz="0" w:space="0" w:color="auto"/>
        <w:right w:val="none" w:sz="0" w:space="0" w:color="auto"/>
      </w:divBdr>
    </w:div>
    <w:div w:id="224028299">
      <w:marLeft w:val="0"/>
      <w:marRight w:val="0"/>
      <w:marTop w:val="0"/>
      <w:marBottom w:val="0"/>
      <w:divBdr>
        <w:top w:val="none" w:sz="0" w:space="0" w:color="auto"/>
        <w:left w:val="none" w:sz="0" w:space="0" w:color="auto"/>
        <w:bottom w:val="none" w:sz="0" w:space="0" w:color="auto"/>
        <w:right w:val="none" w:sz="0" w:space="0" w:color="auto"/>
      </w:divBdr>
    </w:div>
    <w:div w:id="224028300">
      <w:marLeft w:val="0"/>
      <w:marRight w:val="0"/>
      <w:marTop w:val="0"/>
      <w:marBottom w:val="0"/>
      <w:divBdr>
        <w:top w:val="none" w:sz="0" w:space="0" w:color="auto"/>
        <w:left w:val="none" w:sz="0" w:space="0" w:color="auto"/>
        <w:bottom w:val="none" w:sz="0" w:space="0" w:color="auto"/>
        <w:right w:val="none" w:sz="0" w:space="0" w:color="auto"/>
      </w:divBdr>
    </w:div>
    <w:div w:id="224028301">
      <w:marLeft w:val="0"/>
      <w:marRight w:val="0"/>
      <w:marTop w:val="0"/>
      <w:marBottom w:val="0"/>
      <w:divBdr>
        <w:top w:val="none" w:sz="0" w:space="0" w:color="auto"/>
        <w:left w:val="none" w:sz="0" w:space="0" w:color="auto"/>
        <w:bottom w:val="none" w:sz="0" w:space="0" w:color="auto"/>
        <w:right w:val="none" w:sz="0" w:space="0" w:color="auto"/>
      </w:divBdr>
    </w:div>
    <w:div w:id="224028302">
      <w:marLeft w:val="0"/>
      <w:marRight w:val="0"/>
      <w:marTop w:val="0"/>
      <w:marBottom w:val="0"/>
      <w:divBdr>
        <w:top w:val="none" w:sz="0" w:space="0" w:color="auto"/>
        <w:left w:val="none" w:sz="0" w:space="0" w:color="auto"/>
        <w:bottom w:val="none" w:sz="0" w:space="0" w:color="auto"/>
        <w:right w:val="none" w:sz="0" w:space="0" w:color="auto"/>
      </w:divBdr>
    </w:div>
    <w:div w:id="224028303">
      <w:marLeft w:val="0"/>
      <w:marRight w:val="0"/>
      <w:marTop w:val="0"/>
      <w:marBottom w:val="0"/>
      <w:divBdr>
        <w:top w:val="none" w:sz="0" w:space="0" w:color="auto"/>
        <w:left w:val="none" w:sz="0" w:space="0" w:color="auto"/>
        <w:bottom w:val="none" w:sz="0" w:space="0" w:color="auto"/>
        <w:right w:val="none" w:sz="0" w:space="0" w:color="auto"/>
      </w:divBdr>
    </w:div>
    <w:div w:id="224028304">
      <w:marLeft w:val="0"/>
      <w:marRight w:val="0"/>
      <w:marTop w:val="0"/>
      <w:marBottom w:val="0"/>
      <w:divBdr>
        <w:top w:val="none" w:sz="0" w:space="0" w:color="auto"/>
        <w:left w:val="none" w:sz="0" w:space="0" w:color="auto"/>
        <w:bottom w:val="none" w:sz="0" w:space="0" w:color="auto"/>
        <w:right w:val="none" w:sz="0" w:space="0" w:color="auto"/>
      </w:divBdr>
    </w:div>
    <w:div w:id="224028305">
      <w:marLeft w:val="0"/>
      <w:marRight w:val="0"/>
      <w:marTop w:val="0"/>
      <w:marBottom w:val="0"/>
      <w:divBdr>
        <w:top w:val="none" w:sz="0" w:space="0" w:color="auto"/>
        <w:left w:val="none" w:sz="0" w:space="0" w:color="auto"/>
        <w:bottom w:val="none" w:sz="0" w:space="0" w:color="auto"/>
        <w:right w:val="none" w:sz="0" w:space="0" w:color="auto"/>
      </w:divBdr>
    </w:div>
    <w:div w:id="224028306">
      <w:marLeft w:val="0"/>
      <w:marRight w:val="0"/>
      <w:marTop w:val="0"/>
      <w:marBottom w:val="0"/>
      <w:divBdr>
        <w:top w:val="none" w:sz="0" w:space="0" w:color="auto"/>
        <w:left w:val="none" w:sz="0" w:space="0" w:color="auto"/>
        <w:bottom w:val="none" w:sz="0" w:space="0" w:color="auto"/>
        <w:right w:val="none" w:sz="0" w:space="0" w:color="auto"/>
      </w:divBdr>
    </w:div>
    <w:div w:id="224028307">
      <w:marLeft w:val="0"/>
      <w:marRight w:val="0"/>
      <w:marTop w:val="0"/>
      <w:marBottom w:val="0"/>
      <w:divBdr>
        <w:top w:val="none" w:sz="0" w:space="0" w:color="auto"/>
        <w:left w:val="none" w:sz="0" w:space="0" w:color="auto"/>
        <w:bottom w:val="none" w:sz="0" w:space="0" w:color="auto"/>
        <w:right w:val="none" w:sz="0" w:space="0" w:color="auto"/>
      </w:divBdr>
    </w:div>
    <w:div w:id="224028308">
      <w:marLeft w:val="0"/>
      <w:marRight w:val="0"/>
      <w:marTop w:val="0"/>
      <w:marBottom w:val="0"/>
      <w:divBdr>
        <w:top w:val="none" w:sz="0" w:space="0" w:color="auto"/>
        <w:left w:val="none" w:sz="0" w:space="0" w:color="auto"/>
        <w:bottom w:val="none" w:sz="0" w:space="0" w:color="auto"/>
        <w:right w:val="none" w:sz="0" w:space="0" w:color="auto"/>
      </w:divBdr>
    </w:div>
    <w:div w:id="224028309">
      <w:marLeft w:val="0"/>
      <w:marRight w:val="0"/>
      <w:marTop w:val="0"/>
      <w:marBottom w:val="0"/>
      <w:divBdr>
        <w:top w:val="none" w:sz="0" w:space="0" w:color="auto"/>
        <w:left w:val="none" w:sz="0" w:space="0" w:color="auto"/>
        <w:bottom w:val="none" w:sz="0" w:space="0" w:color="auto"/>
        <w:right w:val="none" w:sz="0" w:space="0" w:color="auto"/>
      </w:divBdr>
    </w:div>
    <w:div w:id="224028310">
      <w:marLeft w:val="0"/>
      <w:marRight w:val="0"/>
      <w:marTop w:val="0"/>
      <w:marBottom w:val="0"/>
      <w:divBdr>
        <w:top w:val="none" w:sz="0" w:space="0" w:color="auto"/>
        <w:left w:val="none" w:sz="0" w:space="0" w:color="auto"/>
        <w:bottom w:val="none" w:sz="0" w:space="0" w:color="auto"/>
        <w:right w:val="none" w:sz="0" w:space="0" w:color="auto"/>
      </w:divBdr>
    </w:div>
    <w:div w:id="224028311">
      <w:marLeft w:val="0"/>
      <w:marRight w:val="0"/>
      <w:marTop w:val="0"/>
      <w:marBottom w:val="0"/>
      <w:divBdr>
        <w:top w:val="none" w:sz="0" w:space="0" w:color="auto"/>
        <w:left w:val="none" w:sz="0" w:space="0" w:color="auto"/>
        <w:bottom w:val="none" w:sz="0" w:space="0" w:color="auto"/>
        <w:right w:val="none" w:sz="0" w:space="0" w:color="auto"/>
      </w:divBdr>
    </w:div>
    <w:div w:id="224028312">
      <w:marLeft w:val="0"/>
      <w:marRight w:val="0"/>
      <w:marTop w:val="0"/>
      <w:marBottom w:val="0"/>
      <w:divBdr>
        <w:top w:val="none" w:sz="0" w:space="0" w:color="auto"/>
        <w:left w:val="none" w:sz="0" w:space="0" w:color="auto"/>
        <w:bottom w:val="none" w:sz="0" w:space="0" w:color="auto"/>
        <w:right w:val="none" w:sz="0" w:space="0" w:color="auto"/>
      </w:divBdr>
    </w:div>
    <w:div w:id="224028313">
      <w:marLeft w:val="0"/>
      <w:marRight w:val="0"/>
      <w:marTop w:val="0"/>
      <w:marBottom w:val="0"/>
      <w:divBdr>
        <w:top w:val="none" w:sz="0" w:space="0" w:color="auto"/>
        <w:left w:val="none" w:sz="0" w:space="0" w:color="auto"/>
        <w:bottom w:val="none" w:sz="0" w:space="0" w:color="auto"/>
        <w:right w:val="none" w:sz="0" w:space="0" w:color="auto"/>
      </w:divBdr>
    </w:div>
    <w:div w:id="224028314">
      <w:marLeft w:val="0"/>
      <w:marRight w:val="0"/>
      <w:marTop w:val="0"/>
      <w:marBottom w:val="0"/>
      <w:divBdr>
        <w:top w:val="none" w:sz="0" w:space="0" w:color="auto"/>
        <w:left w:val="none" w:sz="0" w:space="0" w:color="auto"/>
        <w:bottom w:val="none" w:sz="0" w:space="0" w:color="auto"/>
        <w:right w:val="none" w:sz="0" w:space="0" w:color="auto"/>
      </w:divBdr>
    </w:div>
    <w:div w:id="224028315">
      <w:marLeft w:val="0"/>
      <w:marRight w:val="0"/>
      <w:marTop w:val="0"/>
      <w:marBottom w:val="0"/>
      <w:divBdr>
        <w:top w:val="none" w:sz="0" w:space="0" w:color="auto"/>
        <w:left w:val="none" w:sz="0" w:space="0" w:color="auto"/>
        <w:bottom w:val="none" w:sz="0" w:space="0" w:color="auto"/>
        <w:right w:val="none" w:sz="0" w:space="0" w:color="auto"/>
      </w:divBdr>
    </w:div>
    <w:div w:id="224028316">
      <w:marLeft w:val="0"/>
      <w:marRight w:val="0"/>
      <w:marTop w:val="0"/>
      <w:marBottom w:val="0"/>
      <w:divBdr>
        <w:top w:val="none" w:sz="0" w:space="0" w:color="auto"/>
        <w:left w:val="none" w:sz="0" w:space="0" w:color="auto"/>
        <w:bottom w:val="none" w:sz="0" w:space="0" w:color="auto"/>
        <w:right w:val="none" w:sz="0" w:space="0" w:color="auto"/>
      </w:divBdr>
    </w:div>
    <w:div w:id="224028317">
      <w:marLeft w:val="0"/>
      <w:marRight w:val="0"/>
      <w:marTop w:val="0"/>
      <w:marBottom w:val="0"/>
      <w:divBdr>
        <w:top w:val="none" w:sz="0" w:space="0" w:color="auto"/>
        <w:left w:val="none" w:sz="0" w:space="0" w:color="auto"/>
        <w:bottom w:val="none" w:sz="0" w:space="0" w:color="auto"/>
        <w:right w:val="none" w:sz="0" w:space="0" w:color="auto"/>
      </w:divBdr>
    </w:div>
    <w:div w:id="224028318">
      <w:marLeft w:val="0"/>
      <w:marRight w:val="0"/>
      <w:marTop w:val="0"/>
      <w:marBottom w:val="0"/>
      <w:divBdr>
        <w:top w:val="none" w:sz="0" w:space="0" w:color="auto"/>
        <w:left w:val="none" w:sz="0" w:space="0" w:color="auto"/>
        <w:bottom w:val="none" w:sz="0" w:space="0" w:color="auto"/>
        <w:right w:val="none" w:sz="0" w:space="0" w:color="auto"/>
      </w:divBdr>
    </w:div>
    <w:div w:id="390931094">
      <w:bodyDiv w:val="1"/>
      <w:marLeft w:val="0"/>
      <w:marRight w:val="0"/>
      <w:marTop w:val="0"/>
      <w:marBottom w:val="0"/>
      <w:divBdr>
        <w:top w:val="none" w:sz="0" w:space="0" w:color="auto"/>
        <w:left w:val="none" w:sz="0" w:space="0" w:color="auto"/>
        <w:bottom w:val="none" w:sz="0" w:space="0" w:color="auto"/>
        <w:right w:val="none" w:sz="0" w:space="0" w:color="auto"/>
      </w:divBdr>
    </w:div>
    <w:div w:id="815491875">
      <w:bodyDiv w:val="1"/>
      <w:marLeft w:val="0"/>
      <w:marRight w:val="0"/>
      <w:marTop w:val="0"/>
      <w:marBottom w:val="0"/>
      <w:divBdr>
        <w:top w:val="none" w:sz="0" w:space="0" w:color="auto"/>
        <w:left w:val="none" w:sz="0" w:space="0" w:color="auto"/>
        <w:bottom w:val="none" w:sz="0" w:space="0" w:color="auto"/>
        <w:right w:val="none" w:sz="0" w:space="0" w:color="auto"/>
      </w:divBdr>
    </w:div>
    <w:div w:id="2042395636">
      <w:bodyDiv w:val="1"/>
      <w:marLeft w:val="0"/>
      <w:marRight w:val="0"/>
      <w:marTop w:val="0"/>
      <w:marBottom w:val="0"/>
      <w:divBdr>
        <w:top w:val="none" w:sz="0" w:space="0" w:color="auto"/>
        <w:left w:val="none" w:sz="0" w:space="0" w:color="auto"/>
        <w:bottom w:val="none" w:sz="0" w:space="0" w:color="auto"/>
        <w:right w:val="none" w:sz="0" w:space="0" w:color="auto"/>
      </w:divBdr>
    </w:div>
    <w:div w:id="20717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BA\Documents\DATA%20SABTANTI\LRI\Proposal%20MBKM\Survey%20Dampak%20MBKM%20terhadap%20Pencapaian%20UMY%20Menuju%20Research%20Excellence%20Universit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BA\Documents\DATA%20SABTANTI\LRI\Proposal%20MBKM\Survey%20Dampak%20MBKM%20terhadap%20Pencapaian%20UMY%20Menuju%20Research%20Excellence%20Universi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BA\Documents\DATA%20SABTANTI\LRI\Proposal%20MBKM\Survey%20Dampak%20MBKM%20terhadap%20Pencapaian%20UMY%20Menuju%20Research%20Excellence%20Universit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E8A-418E-8F75-E68C34E2471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E8A-418E-8F75-E68C34E2471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E8A-418E-8F75-E68C34E2471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E8A-418E-8F75-E68C34E2471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E8A-418E-8F75-E68C34E2471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pendidikan!$E$3:$E$7</c:f>
              <c:strCache>
                <c:ptCount val="5"/>
                <c:pt idx="0">
                  <c:v>SMA</c:v>
                </c:pt>
                <c:pt idx="1">
                  <c:v>Diploma</c:v>
                </c:pt>
                <c:pt idx="2">
                  <c:v>S-1</c:v>
                </c:pt>
                <c:pt idx="3">
                  <c:v>S-2</c:v>
                </c:pt>
                <c:pt idx="4">
                  <c:v>S-3</c:v>
                </c:pt>
              </c:strCache>
            </c:strRef>
          </c:cat>
          <c:val>
            <c:numRef>
              <c:f>pendidikan!$F$3:$F$7</c:f>
              <c:numCache>
                <c:formatCode>0.00%</c:formatCode>
                <c:ptCount val="5"/>
                <c:pt idx="0">
                  <c:v>0.106</c:v>
                </c:pt>
                <c:pt idx="1">
                  <c:v>4.5400000000000003E-2</c:v>
                </c:pt>
                <c:pt idx="2">
                  <c:v>4.5400000000000003E-2</c:v>
                </c:pt>
                <c:pt idx="3">
                  <c:v>0.30299999999999999</c:v>
                </c:pt>
                <c:pt idx="4">
                  <c:v>0.5</c:v>
                </c:pt>
              </c:numCache>
            </c:numRef>
          </c:val>
          <c:extLst>
            <c:ext xmlns:c16="http://schemas.microsoft.com/office/drawing/2014/chart" uri="{C3380CC4-5D6E-409C-BE32-E72D297353CC}">
              <c16:uniqueId val="{0000000A-7E8A-418E-8F75-E68C34E2471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2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92F-4614-9959-7273B02C016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92F-4614-9959-7273B02C016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'jenis kelamin'!$D$10:$D$11</c:f>
              <c:strCache>
                <c:ptCount val="2"/>
                <c:pt idx="0">
                  <c:v>Perempuan</c:v>
                </c:pt>
                <c:pt idx="1">
                  <c:v>laki-laki</c:v>
                </c:pt>
              </c:strCache>
            </c:strRef>
          </c:cat>
          <c:val>
            <c:numRef>
              <c:f>'jenis kelamin'!$E$10:$E$11</c:f>
              <c:numCache>
                <c:formatCode>0.00%</c:formatCode>
                <c:ptCount val="2"/>
                <c:pt idx="0">
                  <c:v>0.2878</c:v>
                </c:pt>
                <c:pt idx="1">
                  <c:v>0.71209999999999996</c:v>
                </c:pt>
              </c:numCache>
            </c:numRef>
          </c:val>
          <c:extLst>
            <c:ext xmlns:c16="http://schemas.microsoft.com/office/drawing/2014/chart" uri="{C3380CC4-5D6E-409C-BE32-E72D297353CC}">
              <c16:uniqueId val="{00000004-292F-4614-9959-7273B02C016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2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E4D-479E-8922-CF229C0CE2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E4D-479E-8922-CF229C0CE22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E4D-479E-8922-CF229C0CE22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E4D-479E-8922-CF229C0CE22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E4D-479E-8922-CF229C0CE22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FE4D-479E-8922-CF229C0CE22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FE4D-479E-8922-CF229C0CE22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FE4D-479E-8922-CF229C0CE22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FE4D-479E-8922-CF229C0CE22A}"/>
              </c:ext>
            </c:extLst>
          </c:dPt>
          <c:dLbls>
            <c:dLbl>
              <c:idx val="3"/>
              <c:layout>
                <c:manualLayout>
                  <c:x val="1.0456487056764963E-2"/>
                  <c:y val="0.1822857142857142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E4D-479E-8922-CF229C0CE22A}"/>
                </c:ext>
              </c:extLst>
            </c:dLbl>
            <c:dLbl>
              <c:idx val="6"/>
              <c:layout>
                <c:manualLayout>
                  <c:x val="0.13604528845658997"/>
                  <c:y val="-0.2072260967379077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E4D-479E-8922-CF229C0CE22A}"/>
                </c:ext>
              </c:extLst>
            </c:dLbl>
            <c:dLbl>
              <c:idx val="8"/>
              <c:layout>
                <c:manualLayout>
                  <c:x val="7.7770572796047556E-3"/>
                  <c:y val="0.122427896512935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FE4D-479E-8922-CF229C0CE22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usia!$G$12:$G$20</c:f>
              <c:strCache>
                <c:ptCount val="9"/>
                <c:pt idx="0">
                  <c:v>Masa balita usia 0 – 5 tahun</c:v>
                </c:pt>
                <c:pt idx="1">
                  <c:v>Masa kanak-kanak usia 5 – 11 tahun</c:v>
                </c:pt>
                <c:pt idx="2">
                  <c:v>Masa remaja awal usia 12 – 16 tahun</c:v>
                </c:pt>
                <c:pt idx="3">
                  <c:v>Masa remaja akhir usia 17 – 25 tahun</c:v>
                </c:pt>
                <c:pt idx="4">
                  <c:v>Masa dewasa awal usia 26 – 35 tahun</c:v>
                </c:pt>
                <c:pt idx="5">
                  <c:v>Masa dewasa akhir usia 36 – 45 tahun</c:v>
                </c:pt>
                <c:pt idx="6">
                  <c:v>Masa lansia awal usia 46 – 55 tahun</c:v>
                </c:pt>
                <c:pt idx="7">
                  <c:v>Masa lansia akhir usia 56 – 65 tahun</c:v>
                </c:pt>
                <c:pt idx="8">
                  <c:v>Masa manula usia 65 – ke atas</c:v>
                </c:pt>
              </c:strCache>
            </c:strRef>
          </c:cat>
          <c:val>
            <c:numRef>
              <c:f>usia!$H$12:$H$20</c:f>
              <c:numCache>
                <c:formatCode>0%</c:formatCode>
                <c:ptCount val="9"/>
                <c:pt idx="0">
                  <c:v>0</c:v>
                </c:pt>
                <c:pt idx="1">
                  <c:v>0</c:v>
                </c:pt>
                <c:pt idx="2">
                  <c:v>0</c:v>
                </c:pt>
                <c:pt idx="3">
                  <c:v>0</c:v>
                </c:pt>
                <c:pt idx="4" formatCode="0.00%">
                  <c:v>0.158730158730159</c:v>
                </c:pt>
                <c:pt idx="5" formatCode="0.00%">
                  <c:v>0.28571428571428598</c:v>
                </c:pt>
                <c:pt idx="6" formatCode="0.00%">
                  <c:v>0.39682539682539703</c:v>
                </c:pt>
                <c:pt idx="7" formatCode="0.00%">
                  <c:v>0.11111111111111099</c:v>
                </c:pt>
                <c:pt idx="8" formatCode="0.00%">
                  <c:v>3.1746031746031703E-2</c:v>
                </c:pt>
              </c:numCache>
            </c:numRef>
          </c:val>
          <c:extLst>
            <c:ext xmlns:c16="http://schemas.microsoft.com/office/drawing/2014/chart" uri="{C3380CC4-5D6E-409C-BE32-E72D297353CC}">
              <c16:uniqueId val="{00000012-FE4D-479E-8922-CF229C0CE2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303175338376816"/>
          <c:y val="8.2504386951631051E-2"/>
          <c:w val="0.33602427737505924"/>
          <c:h val="0.8109864669820083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2ECDAE0C-D8AB-4B02-8428-F41EFE4A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11</Pages>
  <Words>6198</Words>
  <Characters>35329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Jazaul Ikhsan</cp:lastModifiedBy>
  <cp:revision>11</cp:revision>
  <cp:lastPrinted>2019-03-31T11:21:00Z</cp:lastPrinted>
  <dcterms:created xsi:type="dcterms:W3CDTF">2021-12-27T05:33:00Z</dcterms:created>
  <dcterms:modified xsi:type="dcterms:W3CDTF">2021-12-28T03:20:00Z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d1463048-378d-3246-98e7-af0e82842fa7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http://www.zotero.org/styles/jurnal-sains-farmasi-dan-klinis</vt:lpwstr>
  </property>
  <property fmtid="{D5CDD505-2E9C-101B-9397-08002B2CF9AE}" pid="20" name="Mendeley Recent Style Name 7_1">
    <vt:lpwstr>Jurnal Sains Farmasi &amp; Klinis</vt:lpwstr>
  </property>
  <property fmtid="{D5CDD505-2E9C-101B-9397-08002B2CF9AE}" pid="21" name="Mendeley Recent Style Id 8_1">
    <vt:lpwstr>http://www.zotero.org/styles/springer-vancouver-brackets</vt:lpwstr>
  </property>
  <property fmtid="{D5CDD505-2E9C-101B-9397-08002B2CF9AE}" pid="22" name="Mendeley Recent Style Name 8_1">
    <vt:lpwstr>Springer - Vancouver (brackets)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